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E3F" w:rsidRDefault="00275173" w:rsidP="00275173">
      <w:pPr>
        <w:pStyle w:val="a3"/>
        <w:tabs>
          <w:tab w:val="left" w:pos="567"/>
        </w:tabs>
        <w:jc w:val="center"/>
        <w:rPr>
          <w:b/>
          <w:sz w:val="25"/>
          <w:szCs w:val="25"/>
        </w:rPr>
      </w:pPr>
      <w:r w:rsidRPr="00B51ECB">
        <w:rPr>
          <w:b/>
          <w:sz w:val="25"/>
          <w:szCs w:val="25"/>
        </w:rPr>
        <w:t xml:space="preserve">Сообщение о возможном установлении </w:t>
      </w:r>
      <w:r w:rsidR="004A5EAC" w:rsidRPr="00B51ECB">
        <w:rPr>
          <w:b/>
          <w:sz w:val="25"/>
          <w:szCs w:val="25"/>
        </w:rPr>
        <w:t xml:space="preserve">публичных сервитутов </w:t>
      </w:r>
      <w:r w:rsidR="005E6C60" w:rsidRPr="00B51ECB">
        <w:rPr>
          <w:b/>
          <w:sz w:val="25"/>
          <w:szCs w:val="25"/>
        </w:rPr>
        <w:t xml:space="preserve">в целях </w:t>
      </w:r>
      <w:r w:rsidR="00F3286C" w:rsidRPr="00B51ECB">
        <w:rPr>
          <w:b/>
          <w:sz w:val="25"/>
          <w:szCs w:val="25"/>
        </w:rPr>
        <w:t xml:space="preserve">эксплуатации существующего объекта </w:t>
      </w:r>
      <w:proofErr w:type="spellStart"/>
      <w:r w:rsidR="00F3286C" w:rsidRPr="00B51ECB">
        <w:rPr>
          <w:b/>
          <w:sz w:val="25"/>
          <w:szCs w:val="25"/>
        </w:rPr>
        <w:t>электросетевого</w:t>
      </w:r>
      <w:proofErr w:type="spellEnd"/>
      <w:r w:rsidR="00F3286C" w:rsidRPr="00B51ECB">
        <w:rPr>
          <w:b/>
          <w:sz w:val="25"/>
          <w:szCs w:val="25"/>
        </w:rPr>
        <w:t xml:space="preserve"> хозяйства </w:t>
      </w:r>
      <w:r w:rsidR="00902838" w:rsidRPr="00902838">
        <w:rPr>
          <w:b/>
          <w:sz w:val="25"/>
          <w:szCs w:val="25"/>
        </w:rPr>
        <w:t>ВЛ 110 кВ «</w:t>
      </w:r>
      <w:proofErr w:type="spellStart"/>
      <w:r w:rsidR="00902838" w:rsidRPr="00902838">
        <w:rPr>
          <w:b/>
          <w:sz w:val="25"/>
          <w:szCs w:val="25"/>
        </w:rPr>
        <w:t>Чертаново-Царицыно</w:t>
      </w:r>
      <w:proofErr w:type="spellEnd"/>
      <w:r w:rsidR="00902838" w:rsidRPr="00902838">
        <w:rPr>
          <w:b/>
          <w:sz w:val="25"/>
          <w:szCs w:val="25"/>
        </w:rPr>
        <w:t>»</w:t>
      </w:r>
    </w:p>
    <w:p w:rsidR="00902838" w:rsidRPr="00902838" w:rsidRDefault="00902838" w:rsidP="00275173">
      <w:pPr>
        <w:pStyle w:val="a3"/>
        <w:tabs>
          <w:tab w:val="left" w:pos="567"/>
        </w:tabs>
        <w:jc w:val="center"/>
        <w:rPr>
          <w:b/>
          <w:sz w:val="25"/>
          <w:szCs w:val="25"/>
        </w:rPr>
      </w:pPr>
    </w:p>
    <w:tbl>
      <w:tblPr>
        <w:tblStyle w:val="a5"/>
        <w:tblW w:w="10207" w:type="dxa"/>
        <w:tblInd w:w="-34" w:type="dxa"/>
        <w:tblLayout w:type="fixed"/>
        <w:tblLook w:val="04A0"/>
      </w:tblPr>
      <w:tblGrid>
        <w:gridCol w:w="426"/>
        <w:gridCol w:w="4253"/>
        <w:gridCol w:w="5528"/>
      </w:tblGrid>
      <w:tr w:rsidR="00275173" w:rsidTr="00902838">
        <w:tc>
          <w:tcPr>
            <w:tcW w:w="426" w:type="dxa"/>
          </w:tcPr>
          <w:p w:rsidR="00275173" w:rsidRPr="00902838" w:rsidRDefault="00275173" w:rsidP="00551E4E">
            <w:pPr>
              <w:rPr>
                <w:bCs/>
                <w:color w:val="000000"/>
              </w:rPr>
            </w:pPr>
            <w:r w:rsidRPr="00902838">
              <w:rPr>
                <w:bCs/>
                <w:color w:val="000000"/>
              </w:rPr>
              <w:t>1.</w:t>
            </w:r>
          </w:p>
        </w:tc>
        <w:tc>
          <w:tcPr>
            <w:tcW w:w="4253" w:type="dxa"/>
          </w:tcPr>
          <w:p w:rsidR="00275173" w:rsidRPr="00902838" w:rsidRDefault="00275173" w:rsidP="00551E4E">
            <w:r w:rsidRPr="00902838">
              <w:rPr>
                <w:bCs/>
                <w:color w:val="000000"/>
              </w:rPr>
              <w:t>Наименование уполномоченного органа, которым рассматривается ходатайство об установлении публичного сервитута</w:t>
            </w:r>
          </w:p>
        </w:tc>
        <w:tc>
          <w:tcPr>
            <w:tcW w:w="5528" w:type="dxa"/>
          </w:tcPr>
          <w:p w:rsidR="00275173" w:rsidRPr="00902838" w:rsidRDefault="00275173" w:rsidP="00551E4E">
            <w:r w:rsidRPr="00902838">
              <w:t>Департамент городского имущества города Москвы</w:t>
            </w:r>
          </w:p>
        </w:tc>
      </w:tr>
      <w:tr w:rsidR="00275173" w:rsidTr="00902838">
        <w:tc>
          <w:tcPr>
            <w:tcW w:w="426" w:type="dxa"/>
          </w:tcPr>
          <w:p w:rsidR="00275173" w:rsidRPr="00902838" w:rsidRDefault="00275173" w:rsidP="00551E4E">
            <w:pPr>
              <w:rPr>
                <w:color w:val="000000"/>
              </w:rPr>
            </w:pPr>
            <w:r w:rsidRPr="00902838">
              <w:rPr>
                <w:color w:val="000000"/>
              </w:rPr>
              <w:t>2.</w:t>
            </w:r>
          </w:p>
        </w:tc>
        <w:tc>
          <w:tcPr>
            <w:tcW w:w="4253" w:type="dxa"/>
          </w:tcPr>
          <w:p w:rsidR="00275173" w:rsidRPr="00902838" w:rsidRDefault="00275173" w:rsidP="00551E4E">
            <w:r w:rsidRPr="00902838">
              <w:rPr>
                <w:color w:val="000000"/>
              </w:rPr>
              <w:t>Цель установления публичного сервитута</w:t>
            </w:r>
          </w:p>
        </w:tc>
        <w:tc>
          <w:tcPr>
            <w:tcW w:w="5528" w:type="dxa"/>
          </w:tcPr>
          <w:p w:rsidR="00275173" w:rsidRPr="00902838" w:rsidRDefault="00401EDB" w:rsidP="00A94C62">
            <w:pPr>
              <w:spacing w:line="168" w:lineRule="atLeast"/>
              <w:rPr>
                <w:color w:val="000000"/>
              </w:rPr>
            </w:pPr>
            <w:r w:rsidRPr="00902838">
              <w:rPr>
                <w:color w:val="000000"/>
              </w:rPr>
              <w:t>Для э</w:t>
            </w:r>
            <w:r w:rsidR="00F3286C" w:rsidRPr="00902838">
              <w:rPr>
                <w:color w:val="000000"/>
              </w:rPr>
              <w:t xml:space="preserve">ксплуатации существующего объекта </w:t>
            </w:r>
            <w:proofErr w:type="spellStart"/>
            <w:r w:rsidR="00F3286C" w:rsidRPr="00902838">
              <w:rPr>
                <w:color w:val="000000"/>
              </w:rPr>
              <w:t>электросетевого</w:t>
            </w:r>
            <w:proofErr w:type="spellEnd"/>
            <w:r w:rsidR="00F3286C" w:rsidRPr="00902838">
              <w:rPr>
                <w:color w:val="000000"/>
              </w:rPr>
              <w:t xml:space="preserve"> хозяйства </w:t>
            </w:r>
            <w:r w:rsidR="00902838" w:rsidRPr="00902838">
              <w:rPr>
                <w:color w:val="000000"/>
              </w:rPr>
              <w:t>ВЛ 110 кВ «</w:t>
            </w:r>
            <w:proofErr w:type="spellStart"/>
            <w:r w:rsidR="00902838" w:rsidRPr="00902838">
              <w:rPr>
                <w:color w:val="000000"/>
              </w:rPr>
              <w:t>Чертаново-Царицыно</w:t>
            </w:r>
            <w:proofErr w:type="spellEnd"/>
            <w:r w:rsidR="00902838" w:rsidRPr="00902838">
              <w:rPr>
                <w:color w:val="000000"/>
              </w:rPr>
              <w:t>»</w:t>
            </w:r>
          </w:p>
        </w:tc>
      </w:tr>
      <w:tr w:rsidR="00275173" w:rsidTr="00902838">
        <w:tc>
          <w:tcPr>
            <w:tcW w:w="426" w:type="dxa"/>
          </w:tcPr>
          <w:p w:rsidR="00275173" w:rsidRPr="00902838" w:rsidRDefault="00275173" w:rsidP="00551E4E">
            <w:pPr>
              <w:rPr>
                <w:color w:val="000000"/>
              </w:rPr>
            </w:pPr>
            <w:r w:rsidRPr="00902838">
              <w:rPr>
                <w:color w:val="000000"/>
              </w:rPr>
              <w:t>3.</w:t>
            </w:r>
          </w:p>
        </w:tc>
        <w:tc>
          <w:tcPr>
            <w:tcW w:w="4253" w:type="dxa"/>
          </w:tcPr>
          <w:p w:rsidR="00275173" w:rsidRPr="00902838" w:rsidRDefault="00275173" w:rsidP="00551E4E">
            <w:r w:rsidRPr="00902838">
              <w:rPr>
                <w:color w:val="000000"/>
              </w:rPr>
              <w:t>Адрес или иное описание местоположения земельного участка (участков), в отношении которого испрашивается публичный сервитут</w:t>
            </w:r>
          </w:p>
        </w:tc>
        <w:tc>
          <w:tcPr>
            <w:tcW w:w="5528" w:type="dxa"/>
          </w:tcPr>
          <w:p w:rsidR="00C374FC" w:rsidRPr="00902838" w:rsidRDefault="0027125C" w:rsidP="00902838">
            <w:pPr>
              <w:pStyle w:val="ConsPlusNormal"/>
              <w:jc w:val="both"/>
              <w:rPr>
                <w:b/>
                <w:bCs/>
                <w:sz w:val="20"/>
                <w:szCs w:val="20"/>
              </w:rPr>
            </w:pPr>
            <w:r w:rsidRPr="00902838">
              <w:rPr>
                <w:rFonts w:eastAsia="Times New Roman"/>
                <w:color w:val="000000"/>
                <w:sz w:val="20"/>
                <w:szCs w:val="20"/>
              </w:rPr>
              <w:t>Земельны</w:t>
            </w:r>
            <w:r w:rsidR="00BB599A" w:rsidRPr="00902838">
              <w:rPr>
                <w:rFonts w:eastAsia="Times New Roman"/>
                <w:color w:val="000000"/>
                <w:sz w:val="20"/>
                <w:szCs w:val="20"/>
              </w:rPr>
              <w:t>е</w:t>
            </w:r>
            <w:r w:rsidRPr="00902838">
              <w:rPr>
                <w:rFonts w:eastAsia="Times New Roman"/>
                <w:color w:val="000000"/>
                <w:sz w:val="20"/>
                <w:szCs w:val="20"/>
              </w:rPr>
              <w:t xml:space="preserve"> участ</w:t>
            </w:r>
            <w:r w:rsidR="00BB599A" w:rsidRPr="00902838">
              <w:rPr>
                <w:rFonts w:eastAsia="Times New Roman"/>
                <w:color w:val="000000"/>
                <w:sz w:val="20"/>
                <w:szCs w:val="20"/>
              </w:rPr>
              <w:t>ки</w:t>
            </w:r>
            <w:r w:rsidRPr="00902838">
              <w:rPr>
                <w:rFonts w:eastAsia="Times New Roman"/>
                <w:color w:val="000000"/>
                <w:sz w:val="20"/>
                <w:szCs w:val="20"/>
              </w:rPr>
              <w:t xml:space="preserve"> с кадастровым</w:t>
            </w:r>
            <w:r w:rsidR="00BB599A" w:rsidRPr="00902838">
              <w:rPr>
                <w:rFonts w:eastAsia="Times New Roman"/>
                <w:color w:val="000000"/>
                <w:sz w:val="20"/>
                <w:szCs w:val="20"/>
              </w:rPr>
              <w:t>и номерами</w:t>
            </w:r>
            <w:r w:rsidR="00903907" w:rsidRPr="00902838">
              <w:rPr>
                <w:rFonts w:eastAsia="Times New Roman"/>
                <w:color w:val="000000"/>
                <w:sz w:val="20"/>
                <w:szCs w:val="20"/>
              </w:rPr>
              <w:t>:</w:t>
            </w:r>
            <w:r w:rsidR="009315F7" w:rsidRPr="00902838">
              <w:rPr>
                <w:rFonts w:eastAsia="Times New Roman"/>
                <w:color w:val="000000"/>
                <w:sz w:val="20"/>
                <w:szCs w:val="20"/>
              </w:rPr>
              <w:t xml:space="preserve"> </w:t>
            </w:r>
            <w:bookmarkStart w:id="0" w:name="_Hlk122615610"/>
            <w:r w:rsidR="00902838" w:rsidRPr="00902838">
              <w:rPr>
                <w:rFonts w:eastAsia="Times New Roman"/>
                <w:color w:val="000000"/>
                <w:sz w:val="20"/>
                <w:szCs w:val="20"/>
              </w:rPr>
              <w:t>77:05:0010010:1759, 77:05:0009001:1679, 77:05:0009001:32, 77:05:0009001:33, 77:05:0009001:34, 77:05:0009001:35, 77:05:0009001:36, 77:05:0009001:41, 77:05:0007004:41, 77:05:0007004:42, 77:05:0007004:43, 77:05:0007004:44, 77:05:0007004:45, 77:05:0007004:46, 77:05:0007004:47, 77:05:0010011:29, 77:05:0010010:49, 77:05:0009001:27, 77:05:0009001:45, 77:05:0007004:1, 77:05:0007004:21, 77:05:0007004:26, 77:05:0007004:38, 77:05:0007004:39, 77:05:0007004:48, 77:05:0007004:8</w:t>
            </w:r>
            <w:r w:rsidR="009315F7" w:rsidRPr="00902838">
              <w:rPr>
                <w:rFonts w:eastAsia="Times New Roman"/>
                <w:color w:val="000000"/>
                <w:sz w:val="20"/>
                <w:szCs w:val="20"/>
              </w:rPr>
              <w:t xml:space="preserve"> </w:t>
            </w:r>
            <w:r w:rsidR="00583803" w:rsidRPr="00902838">
              <w:rPr>
                <w:rFonts w:eastAsia="Times New Roman"/>
                <w:color w:val="000000"/>
                <w:sz w:val="20"/>
                <w:szCs w:val="20"/>
              </w:rPr>
              <w:t xml:space="preserve">и </w:t>
            </w:r>
            <w:r w:rsidR="00902838" w:rsidRPr="00902838">
              <w:rPr>
                <w:rFonts w:eastAsia="Times New Roman"/>
                <w:color w:val="000000"/>
                <w:sz w:val="20"/>
                <w:szCs w:val="20"/>
              </w:rPr>
              <w:t>4</w:t>
            </w:r>
            <w:r w:rsidR="00F9725C" w:rsidRPr="00902838">
              <w:rPr>
                <w:rFonts w:eastAsia="Times New Roman"/>
                <w:color w:val="000000"/>
                <w:sz w:val="20"/>
                <w:szCs w:val="20"/>
              </w:rPr>
              <w:t> </w:t>
            </w:r>
            <w:r w:rsidR="00583803" w:rsidRPr="00902838">
              <w:rPr>
                <w:rFonts w:eastAsia="Times New Roman"/>
                <w:color w:val="000000"/>
                <w:sz w:val="20"/>
                <w:szCs w:val="20"/>
              </w:rPr>
              <w:t xml:space="preserve">земельных участков, расположенных в границах территории кадастровых кварталов </w:t>
            </w:r>
            <w:bookmarkEnd w:id="0"/>
            <w:r w:rsidR="00902838" w:rsidRPr="00902838">
              <w:rPr>
                <w:rFonts w:eastAsia="Times New Roman"/>
                <w:color w:val="000000"/>
                <w:sz w:val="20"/>
                <w:szCs w:val="20"/>
              </w:rPr>
              <w:t>77:05:0010011, 77:05:0010010, 77:05:0009001, 77:05:0007004</w:t>
            </w:r>
          </w:p>
        </w:tc>
      </w:tr>
      <w:tr w:rsidR="00275173" w:rsidTr="00902838">
        <w:tc>
          <w:tcPr>
            <w:tcW w:w="426" w:type="dxa"/>
          </w:tcPr>
          <w:p w:rsidR="00275173" w:rsidRPr="00902838" w:rsidRDefault="00275173" w:rsidP="00551E4E">
            <w:r w:rsidRPr="00902838">
              <w:t>4.</w:t>
            </w:r>
          </w:p>
        </w:tc>
        <w:tc>
          <w:tcPr>
            <w:tcW w:w="4253" w:type="dxa"/>
          </w:tcPr>
          <w:p w:rsidR="00275173" w:rsidRPr="00902838" w:rsidRDefault="00275173" w:rsidP="00551E4E">
            <w:r w:rsidRPr="00902838">
              <w:rPr>
                <w:color w:val="00000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5528" w:type="dxa"/>
          </w:tcPr>
          <w:p w:rsidR="00275173" w:rsidRPr="00902838" w:rsidRDefault="00275173" w:rsidP="00CF79FF">
            <w:pPr>
              <w:spacing w:line="168" w:lineRule="atLeast"/>
              <w:ind w:right="-108"/>
              <w:rPr>
                <w:color w:val="000000"/>
              </w:rPr>
            </w:pPr>
            <w:r w:rsidRPr="00902838">
              <w:rPr>
                <w:color w:val="000000"/>
              </w:rPr>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w:t>
            </w:r>
            <w:r w:rsidR="00902838">
              <w:rPr>
                <w:color w:val="000000"/>
              </w:rPr>
              <w:t>да Москвы по адресу: г. Москва,</w:t>
            </w:r>
            <w:r w:rsidR="00902838">
              <w:rPr>
                <w:color w:val="000000"/>
              </w:rPr>
              <w:br/>
            </w:r>
            <w:r w:rsidRPr="00902838">
              <w:rPr>
                <w:color w:val="000000"/>
              </w:rPr>
              <w:t>1-й Красногвардейский пр., д. 21, стр. 1. Приёмное время: среда (8.00-17.00).</w:t>
            </w:r>
          </w:p>
          <w:p w:rsidR="00275173" w:rsidRPr="00902838" w:rsidRDefault="00275173" w:rsidP="00CF79FF">
            <w:pPr>
              <w:rPr>
                <w:color w:val="000000"/>
              </w:rPr>
            </w:pPr>
            <w:r w:rsidRPr="00902838">
              <w:rPr>
                <w:color w:val="000000"/>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w:t>
            </w:r>
            <w:proofErr w:type="spellStart"/>
            <w:r w:rsidRPr="00902838">
              <w:rPr>
                <w:color w:val="000000"/>
              </w:rPr>
              <w:t>Росреестра</w:t>
            </w:r>
            <w:proofErr w:type="spellEnd"/>
            <w:r w:rsidRPr="00902838">
              <w:rPr>
                <w:color w:val="000000"/>
              </w:rPr>
              <w:t xml:space="preserve"> по Москве об учете их прав (обременения прав)  на земельные участки с приложением копий документов, подтверждающи</w:t>
            </w:r>
            <w:r w:rsidR="00CF79FF" w:rsidRPr="00902838">
              <w:rPr>
                <w:color w:val="000000"/>
              </w:rPr>
              <w:t>х эти права (обременения прав),</w:t>
            </w:r>
            <w:r w:rsidR="00CF79FF" w:rsidRPr="00902838">
              <w:rPr>
                <w:color w:val="000000"/>
              </w:rPr>
              <w:br/>
            </w:r>
            <w:r w:rsidRPr="00902838">
              <w:rPr>
                <w:color w:val="000000"/>
              </w:rPr>
              <w:t xml:space="preserve">в течение </w:t>
            </w:r>
            <w:r w:rsidR="00CF79FF" w:rsidRPr="00902838">
              <w:rPr>
                <w:color w:val="000000"/>
              </w:rPr>
              <w:t>15</w:t>
            </w:r>
            <w:r w:rsidR="00902838" w:rsidRPr="00902838">
              <w:rPr>
                <w:color w:val="000000"/>
              </w:rPr>
              <w:t>-ти</w:t>
            </w:r>
            <w:r w:rsidRPr="00902838">
              <w:rPr>
                <w:color w:val="000000"/>
              </w:rPr>
              <w:t xml:space="preserve"> дней со дня опубликования </w:t>
            </w:r>
            <w:r w:rsidR="007C04A3" w:rsidRPr="00902838">
              <w:rPr>
                <w:color w:val="000000"/>
              </w:rPr>
              <w:t xml:space="preserve">данного </w:t>
            </w:r>
            <w:r w:rsidRPr="00902838">
              <w:rPr>
                <w:color w:val="000000"/>
              </w:rPr>
              <w:t xml:space="preserve">сообщения </w:t>
            </w:r>
          </w:p>
        </w:tc>
      </w:tr>
      <w:tr w:rsidR="00275173" w:rsidTr="00902838">
        <w:tc>
          <w:tcPr>
            <w:tcW w:w="426" w:type="dxa"/>
          </w:tcPr>
          <w:p w:rsidR="00275173" w:rsidRPr="00902838" w:rsidRDefault="00275173" w:rsidP="00551E4E">
            <w:pPr>
              <w:rPr>
                <w:color w:val="000000"/>
              </w:rPr>
            </w:pPr>
            <w:r w:rsidRPr="00902838">
              <w:rPr>
                <w:color w:val="000000"/>
              </w:rPr>
              <w:t>5.</w:t>
            </w:r>
          </w:p>
        </w:tc>
        <w:tc>
          <w:tcPr>
            <w:tcW w:w="4253" w:type="dxa"/>
          </w:tcPr>
          <w:p w:rsidR="00275173" w:rsidRPr="00902838" w:rsidRDefault="00275173" w:rsidP="00551E4E">
            <w:pPr>
              <w:rPr>
                <w:color w:val="000000"/>
              </w:rPr>
            </w:pPr>
            <w:r w:rsidRPr="00902838">
              <w:rPr>
                <w:color w:val="000000"/>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5528" w:type="dxa"/>
          </w:tcPr>
          <w:p w:rsidR="00275173" w:rsidRPr="00902838" w:rsidRDefault="00275173" w:rsidP="00551E4E">
            <w:pPr>
              <w:rPr>
                <w:color w:val="000000"/>
              </w:rPr>
            </w:pPr>
            <w:r w:rsidRPr="00902838">
              <w:rPr>
                <w:color w:val="000000"/>
              </w:rPr>
              <w:t>https://www.mos.ru/dgi/</w:t>
            </w:r>
          </w:p>
        </w:tc>
      </w:tr>
      <w:tr w:rsidR="00275173" w:rsidTr="00902838">
        <w:trPr>
          <w:trHeight w:val="890"/>
        </w:trPr>
        <w:tc>
          <w:tcPr>
            <w:tcW w:w="426" w:type="dxa"/>
          </w:tcPr>
          <w:p w:rsidR="00275173" w:rsidRPr="00902838" w:rsidRDefault="00275173" w:rsidP="00551E4E">
            <w:pPr>
              <w:rPr>
                <w:color w:val="000000"/>
              </w:rPr>
            </w:pPr>
            <w:r w:rsidRPr="00902838">
              <w:rPr>
                <w:color w:val="000000"/>
              </w:rPr>
              <w:t>6.</w:t>
            </w:r>
          </w:p>
        </w:tc>
        <w:tc>
          <w:tcPr>
            <w:tcW w:w="4253" w:type="dxa"/>
          </w:tcPr>
          <w:p w:rsidR="00275173" w:rsidRPr="00902838" w:rsidRDefault="00275173" w:rsidP="00551E4E">
            <w:pPr>
              <w:rPr>
                <w:color w:val="000000"/>
              </w:rPr>
            </w:pPr>
            <w:r w:rsidRPr="00902838">
              <w:rPr>
                <w:color w:val="000000"/>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5528" w:type="dxa"/>
          </w:tcPr>
          <w:p w:rsidR="00522A17" w:rsidRPr="00902838" w:rsidRDefault="005E6C60" w:rsidP="00A94C62">
            <w:pPr>
              <w:spacing w:line="168" w:lineRule="atLeast"/>
              <w:rPr>
                <w:color w:val="000000"/>
              </w:rPr>
            </w:pPr>
            <w:r w:rsidRPr="00902838">
              <w:rPr>
                <w:color w:val="000000"/>
              </w:rPr>
              <w:t>ст. 3.6 Федерального закона от 25.10.2001 № 137-ФЗ «О введении в действие Земельного кодекса Российской Федерации»</w:t>
            </w:r>
          </w:p>
        </w:tc>
      </w:tr>
      <w:tr w:rsidR="00275173" w:rsidTr="00902838">
        <w:tc>
          <w:tcPr>
            <w:tcW w:w="426" w:type="dxa"/>
          </w:tcPr>
          <w:p w:rsidR="00275173" w:rsidRPr="00902838" w:rsidRDefault="00275173" w:rsidP="00551E4E">
            <w:pPr>
              <w:rPr>
                <w:color w:val="000000"/>
              </w:rPr>
            </w:pPr>
            <w:r w:rsidRPr="00902838">
              <w:rPr>
                <w:color w:val="000000"/>
              </w:rPr>
              <w:t>7.</w:t>
            </w:r>
          </w:p>
        </w:tc>
        <w:tc>
          <w:tcPr>
            <w:tcW w:w="4253" w:type="dxa"/>
          </w:tcPr>
          <w:p w:rsidR="00275173" w:rsidRPr="00902838" w:rsidRDefault="00275173" w:rsidP="00551E4E">
            <w:pPr>
              <w:rPr>
                <w:color w:val="000000"/>
              </w:rPr>
            </w:pPr>
            <w:r w:rsidRPr="00902838">
              <w:rPr>
                <w:color w:val="000000"/>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5528" w:type="dxa"/>
          </w:tcPr>
          <w:p w:rsidR="00275173" w:rsidRPr="00902838" w:rsidRDefault="00275173" w:rsidP="00551E4E">
            <w:pPr>
              <w:rPr>
                <w:color w:val="000000"/>
              </w:rPr>
            </w:pPr>
            <w:r w:rsidRPr="00902838">
              <w:rPr>
                <w:color w:val="000000"/>
              </w:rPr>
              <w:t>https://www.mos.ru/dgi/</w:t>
            </w:r>
          </w:p>
        </w:tc>
      </w:tr>
    </w:tbl>
    <w:p w:rsidR="00275173" w:rsidRDefault="00275173" w:rsidP="00275173">
      <w:pPr>
        <w:pStyle w:val="a3"/>
        <w:tabs>
          <w:tab w:val="left" w:pos="567"/>
        </w:tabs>
        <w:jc w:val="center"/>
        <w:rPr>
          <w:b/>
          <w:sz w:val="20"/>
        </w:rPr>
      </w:pPr>
    </w:p>
    <w:sectPr w:rsidR="00275173" w:rsidSect="00902838">
      <w:pgSz w:w="11906" w:h="16838"/>
      <w:pgMar w:top="851"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B250DD"/>
    <w:rsid w:val="00002AD5"/>
    <w:rsid w:val="00003AFB"/>
    <w:rsid w:val="0002593C"/>
    <w:rsid w:val="000478AD"/>
    <w:rsid w:val="00082A98"/>
    <w:rsid w:val="000A5257"/>
    <w:rsid w:val="000B28D9"/>
    <w:rsid w:val="000C06CE"/>
    <w:rsid w:val="000C5EDE"/>
    <w:rsid w:val="000E63AA"/>
    <w:rsid w:val="00112794"/>
    <w:rsid w:val="00171043"/>
    <w:rsid w:val="001B4D39"/>
    <w:rsid w:val="0022664A"/>
    <w:rsid w:val="00234297"/>
    <w:rsid w:val="00247D68"/>
    <w:rsid w:val="0027125C"/>
    <w:rsid w:val="00275173"/>
    <w:rsid w:val="00347514"/>
    <w:rsid w:val="00401EDB"/>
    <w:rsid w:val="00430B29"/>
    <w:rsid w:val="00433D0C"/>
    <w:rsid w:val="00436AE7"/>
    <w:rsid w:val="004509F8"/>
    <w:rsid w:val="00460793"/>
    <w:rsid w:val="0046352A"/>
    <w:rsid w:val="00474E86"/>
    <w:rsid w:val="00486448"/>
    <w:rsid w:val="004A31C5"/>
    <w:rsid w:val="004A5EAC"/>
    <w:rsid w:val="004B2123"/>
    <w:rsid w:val="004C1DD7"/>
    <w:rsid w:val="004F7C29"/>
    <w:rsid w:val="0050337E"/>
    <w:rsid w:val="00522A17"/>
    <w:rsid w:val="005413C6"/>
    <w:rsid w:val="00551E4E"/>
    <w:rsid w:val="0057173F"/>
    <w:rsid w:val="00583803"/>
    <w:rsid w:val="00587537"/>
    <w:rsid w:val="005A05F0"/>
    <w:rsid w:val="005A769F"/>
    <w:rsid w:val="005C20E0"/>
    <w:rsid w:val="005E2C27"/>
    <w:rsid w:val="005E6C60"/>
    <w:rsid w:val="00616BD6"/>
    <w:rsid w:val="00620AAD"/>
    <w:rsid w:val="00622949"/>
    <w:rsid w:val="00684FA5"/>
    <w:rsid w:val="0075071B"/>
    <w:rsid w:val="007A4C9A"/>
    <w:rsid w:val="007B2DAC"/>
    <w:rsid w:val="007C04A3"/>
    <w:rsid w:val="007C2CD0"/>
    <w:rsid w:val="0089139A"/>
    <w:rsid w:val="008F1962"/>
    <w:rsid w:val="00902838"/>
    <w:rsid w:val="00903907"/>
    <w:rsid w:val="00912CE1"/>
    <w:rsid w:val="009315F7"/>
    <w:rsid w:val="00936AD1"/>
    <w:rsid w:val="009A2D02"/>
    <w:rsid w:val="009A7D19"/>
    <w:rsid w:val="00A37099"/>
    <w:rsid w:val="00A60B8D"/>
    <w:rsid w:val="00A73765"/>
    <w:rsid w:val="00A94C62"/>
    <w:rsid w:val="00AB163B"/>
    <w:rsid w:val="00AC0843"/>
    <w:rsid w:val="00AD5DF1"/>
    <w:rsid w:val="00B250DD"/>
    <w:rsid w:val="00B51ECB"/>
    <w:rsid w:val="00B87882"/>
    <w:rsid w:val="00BA247A"/>
    <w:rsid w:val="00BA6A50"/>
    <w:rsid w:val="00BB599A"/>
    <w:rsid w:val="00BC520E"/>
    <w:rsid w:val="00C374FC"/>
    <w:rsid w:val="00C660FF"/>
    <w:rsid w:val="00CF79FF"/>
    <w:rsid w:val="00D313C6"/>
    <w:rsid w:val="00D56492"/>
    <w:rsid w:val="00DA7E0A"/>
    <w:rsid w:val="00DD633D"/>
    <w:rsid w:val="00E07829"/>
    <w:rsid w:val="00E249D1"/>
    <w:rsid w:val="00E61E3F"/>
    <w:rsid w:val="00E62769"/>
    <w:rsid w:val="00E7540D"/>
    <w:rsid w:val="00E7718D"/>
    <w:rsid w:val="00E9162D"/>
    <w:rsid w:val="00E95C90"/>
    <w:rsid w:val="00EB54AB"/>
    <w:rsid w:val="00EB6109"/>
    <w:rsid w:val="00F140E7"/>
    <w:rsid w:val="00F3286C"/>
    <w:rsid w:val="00F537F7"/>
    <w:rsid w:val="00F85B20"/>
    <w:rsid w:val="00F9725C"/>
    <w:rsid w:val="00F97EC2"/>
    <w:rsid w:val="00FC18B0"/>
    <w:rsid w:val="00FD1014"/>
    <w:rsid w:val="00FF0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039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003905">
      <w:bodyDiv w:val="1"/>
      <w:marLeft w:val="0"/>
      <w:marRight w:val="0"/>
      <w:marTop w:val="0"/>
      <w:marBottom w:val="0"/>
      <w:divBdr>
        <w:top w:val="none" w:sz="0" w:space="0" w:color="auto"/>
        <w:left w:val="none" w:sz="0" w:space="0" w:color="auto"/>
        <w:bottom w:val="none" w:sz="0" w:space="0" w:color="auto"/>
        <w:right w:val="none" w:sz="0" w:space="0" w:color="auto"/>
      </w:divBdr>
    </w:div>
    <w:div w:id="336076366">
      <w:bodyDiv w:val="1"/>
      <w:marLeft w:val="0"/>
      <w:marRight w:val="0"/>
      <w:marTop w:val="0"/>
      <w:marBottom w:val="0"/>
      <w:divBdr>
        <w:top w:val="none" w:sz="0" w:space="0" w:color="auto"/>
        <w:left w:val="none" w:sz="0" w:space="0" w:color="auto"/>
        <w:bottom w:val="none" w:sz="0" w:space="0" w:color="auto"/>
        <w:right w:val="none" w:sz="0" w:space="0" w:color="auto"/>
      </w:divBdr>
    </w:div>
    <w:div w:id="20006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профиль</cp:lastModifiedBy>
  <cp:revision>2</cp:revision>
  <cp:lastPrinted>2022-12-23T08:09:00Z</cp:lastPrinted>
  <dcterms:created xsi:type="dcterms:W3CDTF">2023-11-21T09:26:00Z</dcterms:created>
  <dcterms:modified xsi:type="dcterms:W3CDTF">2023-11-21T09:26:00Z</dcterms:modified>
</cp:coreProperties>
</file>