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F7A" w:rsidRDefault="00775F7A" w:rsidP="00193153">
      <w:pPr>
        <w:ind w:left="6237"/>
        <w:rPr>
          <w:sz w:val="27"/>
          <w:szCs w:val="27"/>
        </w:rPr>
      </w:pPr>
    </w:p>
    <w:p w:rsidR="0079119C" w:rsidRDefault="00275173" w:rsidP="001018B1">
      <w:pPr>
        <w:pStyle w:val="a3"/>
        <w:tabs>
          <w:tab w:val="left" w:pos="567"/>
        </w:tabs>
        <w:jc w:val="center"/>
        <w:rPr>
          <w:b/>
          <w:sz w:val="24"/>
          <w:szCs w:val="24"/>
        </w:rPr>
      </w:pPr>
      <w:bookmarkStart w:id="0" w:name="_GoBack"/>
      <w:bookmarkEnd w:id="0"/>
      <w:r w:rsidRPr="00275173">
        <w:rPr>
          <w:b/>
          <w:sz w:val="24"/>
          <w:szCs w:val="24"/>
        </w:rPr>
        <w:t xml:space="preserve">Сообщение </w:t>
      </w:r>
      <w:r w:rsidR="00D5028F" w:rsidRPr="00D5028F">
        <w:rPr>
          <w:b/>
          <w:sz w:val="24"/>
          <w:szCs w:val="24"/>
        </w:rPr>
        <w:t xml:space="preserve">о возможном об установлении </w:t>
      </w:r>
      <w:r w:rsidR="00D201CA" w:rsidRPr="00D201CA">
        <w:rPr>
          <w:b/>
          <w:sz w:val="24"/>
          <w:szCs w:val="24"/>
        </w:rPr>
        <w:t xml:space="preserve">публичных сервитутов </w:t>
      </w:r>
      <w:r w:rsidR="001018B1" w:rsidRPr="001018B1">
        <w:rPr>
          <w:b/>
          <w:sz w:val="24"/>
          <w:szCs w:val="24"/>
        </w:rPr>
        <w:t xml:space="preserve">в отношении земельного участка с кадастровым номером </w:t>
      </w:r>
      <w:r w:rsidR="00AC1827" w:rsidRPr="00AC1827">
        <w:rPr>
          <w:b/>
          <w:sz w:val="24"/>
          <w:szCs w:val="24"/>
        </w:rPr>
        <w:t xml:space="preserve">77:05:0002004:3262 (часть площадью 2 097 </w:t>
      </w:r>
      <w:proofErr w:type="spellStart"/>
      <w:proofErr w:type="gramStart"/>
      <w:r w:rsidR="00AC1827" w:rsidRPr="00AC1827">
        <w:rPr>
          <w:b/>
          <w:sz w:val="24"/>
          <w:szCs w:val="24"/>
        </w:rPr>
        <w:t>кв.м</w:t>
      </w:r>
      <w:proofErr w:type="spellEnd"/>
      <w:proofErr w:type="gramEnd"/>
      <w:r w:rsidR="00AC1827" w:rsidRPr="00AC1827">
        <w:rPr>
          <w:b/>
          <w:sz w:val="24"/>
          <w:szCs w:val="24"/>
        </w:rPr>
        <w:t xml:space="preserve">) в целях размещения электрических сетей, водопроводных сетей </w:t>
      </w:r>
    </w:p>
    <w:p w:rsidR="00193153" w:rsidRDefault="00193153" w:rsidP="00275173">
      <w:pPr>
        <w:pStyle w:val="a3"/>
        <w:tabs>
          <w:tab w:val="left" w:pos="567"/>
        </w:tabs>
        <w:jc w:val="center"/>
        <w:rPr>
          <w:b/>
          <w:sz w:val="24"/>
          <w:szCs w:val="24"/>
        </w:rPr>
      </w:pPr>
    </w:p>
    <w:tbl>
      <w:tblPr>
        <w:tblStyle w:val="a5"/>
        <w:tblW w:w="10491" w:type="dxa"/>
        <w:tblInd w:w="-176" w:type="dxa"/>
        <w:tblLayout w:type="fixed"/>
        <w:tblLook w:val="04A0" w:firstRow="1" w:lastRow="0" w:firstColumn="1" w:lastColumn="0" w:noHBand="0" w:noVBand="1"/>
      </w:tblPr>
      <w:tblGrid>
        <w:gridCol w:w="426"/>
        <w:gridCol w:w="4003"/>
        <w:gridCol w:w="6062"/>
      </w:tblGrid>
      <w:tr w:rsidR="0079119C" w:rsidTr="0079119C">
        <w:tc>
          <w:tcPr>
            <w:tcW w:w="426" w:type="dxa"/>
          </w:tcPr>
          <w:p w:rsidR="0079119C" w:rsidRPr="004D73F1" w:rsidRDefault="0079119C" w:rsidP="006B5824">
            <w:pPr>
              <w:rPr>
                <w:bCs/>
                <w:color w:val="000000"/>
                <w:sz w:val="19"/>
                <w:szCs w:val="19"/>
              </w:rPr>
            </w:pPr>
            <w:r w:rsidRPr="004D73F1">
              <w:rPr>
                <w:bCs/>
                <w:color w:val="000000"/>
                <w:sz w:val="19"/>
                <w:szCs w:val="19"/>
              </w:rPr>
              <w:t>1.</w:t>
            </w:r>
          </w:p>
        </w:tc>
        <w:tc>
          <w:tcPr>
            <w:tcW w:w="4003" w:type="dxa"/>
          </w:tcPr>
          <w:p w:rsidR="0079119C" w:rsidRPr="004D73F1" w:rsidRDefault="0079119C" w:rsidP="006B5824">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62" w:type="dxa"/>
          </w:tcPr>
          <w:p w:rsidR="0079119C" w:rsidRPr="004D73F1" w:rsidRDefault="0079119C" w:rsidP="006B5824">
            <w:pPr>
              <w:rPr>
                <w:sz w:val="19"/>
                <w:szCs w:val="19"/>
              </w:rPr>
            </w:pPr>
            <w:r w:rsidRPr="004D73F1">
              <w:rPr>
                <w:sz w:val="19"/>
                <w:szCs w:val="19"/>
              </w:rPr>
              <w:t>Департамент городского имущества города Москвы</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2.</w:t>
            </w:r>
          </w:p>
        </w:tc>
        <w:tc>
          <w:tcPr>
            <w:tcW w:w="4003" w:type="dxa"/>
          </w:tcPr>
          <w:p w:rsidR="0079119C" w:rsidRPr="004D73F1" w:rsidRDefault="0079119C" w:rsidP="006B5824">
            <w:pPr>
              <w:rPr>
                <w:sz w:val="19"/>
                <w:szCs w:val="19"/>
              </w:rPr>
            </w:pPr>
            <w:r w:rsidRPr="009F23EB">
              <w:rPr>
                <w:color w:val="000000"/>
                <w:sz w:val="19"/>
                <w:szCs w:val="19"/>
              </w:rPr>
              <w:t>Цель установления публичного сервитута</w:t>
            </w:r>
          </w:p>
        </w:tc>
        <w:tc>
          <w:tcPr>
            <w:tcW w:w="6062" w:type="dxa"/>
          </w:tcPr>
          <w:p w:rsidR="0079119C" w:rsidRPr="00C96BCF" w:rsidRDefault="00AC1827" w:rsidP="009B158A">
            <w:pPr>
              <w:rPr>
                <w:color w:val="000000"/>
                <w:sz w:val="19"/>
                <w:szCs w:val="19"/>
              </w:rPr>
            </w:pPr>
            <w:r w:rsidRPr="00AC1827">
              <w:rPr>
                <w:sz w:val="19"/>
                <w:szCs w:val="19"/>
              </w:rPr>
              <w:t xml:space="preserve">размещения электрических сетей, водопроводных сетей  </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3.</w:t>
            </w:r>
          </w:p>
        </w:tc>
        <w:tc>
          <w:tcPr>
            <w:tcW w:w="4003" w:type="dxa"/>
          </w:tcPr>
          <w:p w:rsidR="0079119C" w:rsidRPr="004D73F1" w:rsidRDefault="0079119C" w:rsidP="006B5824">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62" w:type="dxa"/>
          </w:tcPr>
          <w:p w:rsidR="0079119C" w:rsidRPr="00C96BCF" w:rsidRDefault="00DC5D05" w:rsidP="00D201CA">
            <w:pPr>
              <w:rPr>
                <w:color w:val="000000"/>
                <w:sz w:val="19"/>
                <w:szCs w:val="19"/>
              </w:rPr>
            </w:pPr>
            <w:r>
              <w:rPr>
                <w:color w:val="000000"/>
                <w:sz w:val="19"/>
                <w:szCs w:val="19"/>
              </w:rPr>
              <w:t>З</w:t>
            </w:r>
            <w:r w:rsidRPr="00DC5D05">
              <w:rPr>
                <w:color w:val="000000"/>
                <w:sz w:val="19"/>
                <w:szCs w:val="19"/>
              </w:rPr>
              <w:t>емельны</w:t>
            </w:r>
            <w:r w:rsidR="003851F2">
              <w:rPr>
                <w:color w:val="000000"/>
                <w:sz w:val="19"/>
                <w:szCs w:val="19"/>
              </w:rPr>
              <w:t>й</w:t>
            </w:r>
            <w:r w:rsidRPr="00DC5D05">
              <w:rPr>
                <w:color w:val="000000"/>
                <w:sz w:val="19"/>
                <w:szCs w:val="19"/>
              </w:rPr>
              <w:t xml:space="preserve"> </w:t>
            </w:r>
            <w:r w:rsidR="003851F2" w:rsidRPr="00DC5D05">
              <w:rPr>
                <w:color w:val="000000"/>
                <w:sz w:val="19"/>
                <w:szCs w:val="19"/>
              </w:rPr>
              <w:t>участо</w:t>
            </w:r>
            <w:r w:rsidR="003851F2">
              <w:rPr>
                <w:color w:val="000000"/>
                <w:sz w:val="19"/>
                <w:szCs w:val="19"/>
              </w:rPr>
              <w:t>к</w:t>
            </w:r>
            <w:r w:rsidRPr="00DC5D05">
              <w:rPr>
                <w:color w:val="000000"/>
                <w:sz w:val="19"/>
                <w:szCs w:val="19"/>
              </w:rPr>
              <w:t xml:space="preserve"> с кадастровым</w:t>
            </w:r>
            <w:r w:rsidR="003851F2">
              <w:rPr>
                <w:color w:val="000000"/>
                <w:sz w:val="19"/>
                <w:szCs w:val="19"/>
              </w:rPr>
              <w:t xml:space="preserve"> </w:t>
            </w:r>
            <w:r w:rsidR="00412A5F">
              <w:rPr>
                <w:color w:val="000000"/>
                <w:sz w:val="19"/>
                <w:szCs w:val="19"/>
              </w:rPr>
              <w:t xml:space="preserve">номером </w:t>
            </w:r>
            <w:r w:rsidR="00AC1827" w:rsidRPr="00AC1827">
              <w:rPr>
                <w:color w:val="000000"/>
                <w:sz w:val="19"/>
                <w:szCs w:val="19"/>
              </w:rPr>
              <w:t xml:space="preserve">77:05:0002004:3262 (часть площадью 2 097 </w:t>
            </w:r>
            <w:proofErr w:type="spellStart"/>
            <w:proofErr w:type="gramStart"/>
            <w:r w:rsidR="00AC1827" w:rsidRPr="00AC1827">
              <w:rPr>
                <w:color w:val="000000"/>
                <w:sz w:val="19"/>
                <w:szCs w:val="19"/>
              </w:rPr>
              <w:t>кв.м</w:t>
            </w:r>
            <w:proofErr w:type="spellEnd"/>
            <w:proofErr w:type="gramEnd"/>
            <w:r w:rsidR="00AC1827" w:rsidRPr="00AC1827">
              <w:rPr>
                <w:color w:val="000000"/>
                <w:sz w:val="19"/>
                <w:szCs w:val="19"/>
              </w:rPr>
              <w:t xml:space="preserve">) в целях размещения электрических сетей, водопроводных сетей  </w:t>
            </w:r>
          </w:p>
        </w:tc>
      </w:tr>
      <w:tr w:rsidR="0079119C" w:rsidTr="0079119C">
        <w:tc>
          <w:tcPr>
            <w:tcW w:w="426" w:type="dxa"/>
          </w:tcPr>
          <w:p w:rsidR="0079119C" w:rsidRPr="004D73F1" w:rsidRDefault="0079119C" w:rsidP="006B5824">
            <w:pPr>
              <w:rPr>
                <w:sz w:val="19"/>
                <w:szCs w:val="19"/>
              </w:rPr>
            </w:pPr>
            <w:r w:rsidRPr="004D73F1">
              <w:rPr>
                <w:sz w:val="19"/>
                <w:szCs w:val="19"/>
              </w:rPr>
              <w:t>4.</w:t>
            </w:r>
          </w:p>
        </w:tc>
        <w:tc>
          <w:tcPr>
            <w:tcW w:w="4003" w:type="dxa"/>
          </w:tcPr>
          <w:p w:rsidR="0079119C" w:rsidRPr="004D73F1" w:rsidRDefault="0079119C" w:rsidP="006B5824">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62" w:type="dxa"/>
          </w:tcPr>
          <w:p w:rsidR="0079119C" w:rsidRPr="009F23EB" w:rsidRDefault="0079119C" w:rsidP="006B5824">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004076A4">
              <w:rPr>
                <w:color w:val="000000"/>
                <w:sz w:val="19"/>
                <w:szCs w:val="19"/>
              </w:rPr>
              <w:t xml:space="preserve"> </w:t>
            </w:r>
            <w:r w:rsidRPr="009F23EB">
              <w:rPr>
                <w:color w:val="000000"/>
                <w:sz w:val="19"/>
                <w:szCs w:val="19"/>
              </w:rPr>
              <w:t>-</w:t>
            </w:r>
            <w:r w:rsidR="004076A4">
              <w:rPr>
                <w:color w:val="000000"/>
                <w:sz w:val="19"/>
                <w:szCs w:val="19"/>
              </w:rPr>
              <w:t xml:space="preserve"> </w:t>
            </w:r>
            <w:r w:rsidRPr="009F23EB">
              <w:rPr>
                <w:color w:val="000000"/>
                <w:sz w:val="19"/>
                <w:szCs w:val="19"/>
              </w:rPr>
              <w:t>1</w:t>
            </w:r>
            <w:r w:rsidRPr="004D73F1">
              <w:rPr>
                <w:color w:val="000000"/>
                <w:sz w:val="19"/>
                <w:szCs w:val="19"/>
              </w:rPr>
              <w:t>7</w:t>
            </w:r>
            <w:r w:rsidRPr="009F23EB">
              <w:rPr>
                <w:color w:val="000000"/>
                <w:sz w:val="19"/>
                <w:szCs w:val="19"/>
              </w:rPr>
              <w:t>.00).</w:t>
            </w:r>
          </w:p>
          <w:p w:rsidR="0079119C" w:rsidRPr="004D73F1" w:rsidRDefault="0079119C" w:rsidP="00DC5D05">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DC5D05">
              <w:rPr>
                <w:color w:val="000000"/>
                <w:sz w:val="19"/>
                <w:szCs w:val="19"/>
              </w:rPr>
              <w:t>пятнадцати</w:t>
            </w:r>
            <w:r w:rsidRPr="009F23EB">
              <w:rPr>
                <w:color w:val="000000"/>
                <w:sz w:val="19"/>
                <w:szCs w:val="19"/>
              </w:rPr>
              <w:t xml:space="preserve"> дней со дня опубликования сообщения о возможном установлении публичного сервитута </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5.</w:t>
            </w:r>
          </w:p>
        </w:tc>
        <w:tc>
          <w:tcPr>
            <w:tcW w:w="4003" w:type="dxa"/>
          </w:tcPr>
          <w:p w:rsidR="0079119C" w:rsidRPr="004D73F1" w:rsidRDefault="0079119C" w:rsidP="006B5824">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62" w:type="dxa"/>
          </w:tcPr>
          <w:p w:rsidR="0079119C" w:rsidRPr="004D73F1" w:rsidRDefault="0079119C" w:rsidP="006B5824">
            <w:pPr>
              <w:rPr>
                <w:color w:val="000000"/>
                <w:sz w:val="19"/>
                <w:szCs w:val="19"/>
              </w:rPr>
            </w:pPr>
            <w:r w:rsidRPr="004D73F1">
              <w:rPr>
                <w:color w:val="000000"/>
                <w:sz w:val="19"/>
                <w:szCs w:val="19"/>
              </w:rPr>
              <w:t>https://www.mos.ru/dgi/</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6.</w:t>
            </w:r>
          </w:p>
        </w:tc>
        <w:tc>
          <w:tcPr>
            <w:tcW w:w="4003" w:type="dxa"/>
          </w:tcPr>
          <w:p w:rsidR="0079119C" w:rsidRPr="004D73F1" w:rsidRDefault="0079119C" w:rsidP="006B5824">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62" w:type="dxa"/>
          </w:tcPr>
          <w:p w:rsidR="002D5D60" w:rsidRPr="00412A5F" w:rsidRDefault="00412A5F" w:rsidP="00412A5F">
            <w:pPr>
              <w:jc w:val="both"/>
              <w:rPr>
                <w:sz w:val="19"/>
                <w:szCs w:val="19"/>
              </w:rPr>
            </w:pPr>
            <w:r w:rsidRPr="00412A5F">
              <w:rPr>
                <w:sz w:val="19"/>
                <w:szCs w:val="19"/>
              </w:rPr>
              <w:t xml:space="preserve">Реализация </w:t>
            </w:r>
            <w:r w:rsidR="00AC1827">
              <w:rPr>
                <w:sz w:val="19"/>
                <w:szCs w:val="19"/>
              </w:rPr>
              <w:t xml:space="preserve">Адресной инвестиционной программы города Москвы на 2023-2026 </w:t>
            </w:r>
            <w:proofErr w:type="spellStart"/>
            <w:r w:rsidR="00AC1827">
              <w:rPr>
                <w:sz w:val="19"/>
                <w:szCs w:val="19"/>
              </w:rPr>
              <w:t>гг</w:t>
            </w:r>
            <w:proofErr w:type="spellEnd"/>
            <w:r w:rsidR="00AC1827">
              <w:rPr>
                <w:sz w:val="19"/>
                <w:szCs w:val="19"/>
              </w:rPr>
              <w:t xml:space="preserve"> (п. 920 постановления Правительства Москвы от 10.10.2023 № 1930-ПП»</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7.</w:t>
            </w:r>
          </w:p>
        </w:tc>
        <w:tc>
          <w:tcPr>
            <w:tcW w:w="4003" w:type="dxa"/>
          </w:tcPr>
          <w:p w:rsidR="0079119C" w:rsidRPr="004D73F1" w:rsidRDefault="0079119C" w:rsidP="006B5824">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62" w:type="dxa"/>
          </w:tcPr>
          <w:p w:rsidR="0079119C" w:rsidRPr="004D73F1" w:rsidRDefault="0079119C" w:rsidP="006B5824">
            <w:pPr>
              <w:rPr>
                <w:color w:val="000000"/>
                <w:sz w:val="19"/>
                <w:szCs w:val="19"/>
              </w:rPr>
            </w:pPr>
            <w:r w:rsidRPr="004D73F1">
              <w:rPr>
                <w:color w:val="000000"/>
                <w:sz w:val="19"/>
                <w:szCs w:val="19"/>
              </w:rPr>
              <w:t>https://www.mos.ru/dgi/</w:t>
            </w:r>
          </w:p>
        </w:tc>
      </w:tr>
    </w:tbl>
    <w:p w:rsidR="0079119C" w:rsidRDefault="0079119C" w:rsidP="00275173">
      <w:pPr>
        <w:pStyle w:val="a3"/>
        <w:tabs>
          <w:tab w:val="left" w:pos="567"/>
        </w:tabs>
        <w:jc w:val="center"/>
        <w:rPr>
          <w:b/>
          <w:sz w:val="24"/>
          <w:szCs w:val="24"/>
        </w:rPr>
      </w:pPr>
    </w:p>
    <w:p w:rsidR="0079119C" w:rsidRDefault="0079119C" w:rsidP="00275173">
      <w:pPr>
        <w:pStyle w:val="a3"/>
        <w:tabs>
          <w:tab w:val="left" w:pos="567"/>
        </w:tabs>
        <w:jc w:val="center"/>
        <w:rPr>
          <w:b/>
          <w:sz w:val="24"/>
          <w:szCs w:val="24"/>
        </w:rPr>
      </w:pPr>
    </w:p>
    <w:p w:rsidR="0079119C" w:rsidRPr="00275173" w:rsidRDefault="0079119C" w:rsidP="00275173">
      <w:pPr>
        <w:pStyle w:val="a3"/>
        <w:tabs>
          <w:tab w:val="left" w:pos="567"/>
        </w:tabs>
        <w:jc w:val="center"/>
        <w:rPr>
          <w:b/>
          <w:sz w:val="24"/>
          <w:szCs w:val="24"/>
        </w:rPr>
      </w:pPr>
    </w:p>
    <w:sectPr w:rsidR="0079119C"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478AD"/>
    <w:rsid w:val="000810D4"/>
    <w:rsid w:val="000871A2"/>
    <w:rsid w:val="000B28D9"/>
    <w:rsid w:val="000E5A65"/>
    <w:rsid w:val="000E63AA"/>
    <w:rsid w:val="000E7E88"/>
    <w:rsid w:val="000F4C3E"/>
    <w:rsid w:val="001018B1"/>
    <w:rsid w:val="00171043"/>
    <w:rsid w:val="00193153"/>
    <w:rsid w:val="001C1CEC"/>
    <w:rsid w:val="00234297"/>
    <w:rsid w:val="0024279F"/>
    <w:rsid w:val="00275173"/>
    <w:rsid w:val="002A5706"/>
    <w:rsid w:val="002D5D60"/>
    <w:rsid w:val="00330A5C"/>
    <w:rsid w:val="00347514"/>
    <w:rsid w:val="003851F2"/>
    <w:rsid w:val="003E4FAF"/>
    <w:rsid w:val="004076A4"/>
    <w:rsid w:val="00412A5F"/>
    <w:rsid w:val="00430B29"/>
    <w:rsid w:val="004A44C9"/>
    <w:rsid w:val="004C2F7E"/>
    <w:rsid w:val="004E4B5F"/>
    <w:rsid w:val="004F7C29"/>
    <w:rsid w:val="0050337E"/>
    <w:rsid w:val="00534794"/>
    <w:rsid w:val="005A1C60"/>
    <w:rsid w:val="005A769F"/>
    <w:rsid w:val="005C20E0"/>
    <w:rsid w:val="00684FA5"/>
    <w:rsid w:val="00694734"/>
    <w:rsid w:val="006E62E5"/>
    <w:rsid w:val="00722BCB"/>
    <w:rsid w:val="00775F7A"/>
    <w:rsid w:val="0079119C"/>
    <w:rsid w:val="007A4C9A"/>
    <w:rsid w:val="007C04A3"/>
    <w:rsid w:val="007D3641"/>
    <w:rsid w:val="007D3C49"/>
    <w:rsid w:val="008254C6"/>
    <w:rsid w:val="00860EF8"/>
    <w:rsid w:val="008639F8"/>
    <w:rsid w:val="008B14E6"/>
    <w:rsid w:val="008D5651"/>
    <w:rsid w:val="008F686E"/>
    <w:rsid w:val="00912CE1"/>
    <w:rsid w:val="00936AD1"/>
    <w:rsid w:val="0094473E"/>
    <w:rsid w:val="009534BE"/>
    <w:rsid w:val="00981CFE"/>
    <w:rsid w:val="009B158A"/>
    <w:rsid w:val="009F756F"/>
    <w:rsid w:val="00A1025D"/>
    <w:rsid w:val="00A37099"/>
    <w:rsid w:val="00A463B0"/>
    <w:rsid w:val="00A73765"/>
    <w:rsid w:val="00AA79E6"/>
    <w:rsid w:val="00AB163B"/>
    <w:rsid w:val="00AC1827"/>
    <w:rsid w:val="00AD5DF1"/>
    <w:rsid w:val="00B24A6C"/>
    <w:rsid w:val="00B250DD"/>
    <w:rsid w:val="00B87882"/>
    <w:rsid w:val="00BA6A50"/>
    <w:rsid w:val="00BA761F"/>
    <w:rsid w:val="00C00B03"/>
    <w:rsid w:val="00C116EA"/>
    <w:rsid w:val="00C37DEE"/>
    <w:rsid w:val="00C96BCF"/>
    <w:rsid w:val="00CB6C21"/>
    <w:rsid w:val="00D03F27"/>
    <w:rsid w:val="00D201CA"/>
    <w:rsid w:val="00D313C6"/>
    <w:rsid w:val="00D46029"/>
    <w:rsid w:val="00D5028F"/>
    <w:rsid w:val="00DB18C9"/>
    <w:rsid w:val="00DC5D05"/>
    <w:rsid w:val="00DF266F"/>
    <w:rsid w:val="00E067A0"/>
    <w:rsid w:val="00E45D5E"/>
    <w:rsid w:val="00E705EA"/>
    <w:rsid w:val="00E7540D"/>
    <w:rsid w:val="00EB54AB"/>
    <w:rsid w:val="00EC60B0"/>
    <w:rsid w:val="00EE524A"/>
    <w:rsid w:val="00F36668"/>
    <w:rsid w:val="00F37AD6"/>
    <w:rsid w:val="00F97EC2"/>
    <w:rsid w:val="00FA62AD"/>
    <w:rsid w:val="00FC18B0"/>
    <w:rsid w:val="00FF7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F4465-837B-45BD-859D-CFA7D424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C2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5C923-12DA-40BB-80DE-ED133149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Моора А.А.</cp:lastModifiedBy>
  <cp:revision>2</cp:revision>
  <dcterms:created xsi:type="dcterms:W3CDTF">2023-12-04T11:23:00Z</dcterms:created>
  <dcterms:modified xsi:type="dcterms:W3CDTF">2023-12-04T11:23:00Z</dcterms:modified>
</cp:coreProperties>
</file>