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F9D5" w14:textId="77777777" w:rsidR="00882AFB" w:rsidRPr="008F5808" w:rsidRDefault="00882AFB" w:rsidP="009F18F5">
      <w:pPr>
        <w:pStyle w:val="a3"/>
        <w:tabs>
          <w:tab w:val="left" w:pos="567"/>
        </w:tabs>
        <w:spacing w:line="199" w:lineRule="auto"/>
        <w:jc w:val="center"/>
        <w:rPr>
          <w:b/>
          <w:sz w:val="20"/>
        </w:rPr>
      </w:pPr>
      <w:r w:rsidRPr="008F5808">
        <w:rPr>
          <w:b/>
          <w:sz w:val="20"/>
        </w:rPr>
        <w:t xml:space="preserve">Сообщение о возможном установлении публичного сервитута </w:t>
      </w:r>
      <w:r w:rsidR="0081450F" w:rsidRPr="008F5808">
        <w:rPr>
          <w:b/>
          <w:sz w:val="20"/>
        </w:rPr>
        <w:t>в целях строительства линий и сооружений связи, их неотъемлемых технологических частей</w:t>
      </w:r>
    </w:p>
    <w:p w14:paraId="60CA4EBF" w14:textId="77777777" w:rsidR="0081450F" w:rsidRPr="008F5808" w:rsidRDefault="0081450F" w:rsidP="009F18F5">
      <w:pPr>
        <w:pStyle w:val="a3"/>
        <w:tabs>
          <w:tab w:val="left" w:pos="567"/>
        </w:tabs>
        <w:spacing w:line="199" w:lineRule="auto"/>
        <w:jc w:val="center"/>
        <w:rPr>
          <w:b/>
          <w:sz w:val="20"/>
        </w:rPr>
      </w:pPr>
    </w:p>
    <w:tbl>
      <w:tblPr>
        <w:tblStyle w:val="a5"/>
        <w:tblW w:w="10490" w:type="dxa"/>
        <w:tblInd w:w="-176" w:type="dxa"/>
        <w:tblLayout w:type="fixed"/>
        <w:tblLook w:val="04A0" w:firstRow="1" w:lastRow="0" w:firstColumn="1" w:lastColumn="0" w:noHBand="0" w:noVBand="1"/>
      </w:tblPr>
      <w:tblGrid>
        <w:gridCol w:w="426"/>
        <w:gridCol w:w="3714"/>
        <w:gridCol w:w="6350"/>
      </w:tblGrid>
      <w:tr w:rsidR="007E1E13" w:rsidRPr="008F5808" w14:paraId="3E00E186" w14:textId="77777777" w:rsidTr="00A42A6D">
        <w:tc>
          <w:tcPr>
            <w:tcW w:w="426" w:type="dxa"/>
          </w:tcPr>
          <w:p w14:paraId="4C3BE494" w14:textId="77777777" w:rsidR="007E1E13" w:rsidRPr="008F5808" w:rsidRDefault="007E1E13" w:rsidP="009F18F5">
            <w:pPr>
              <w:spacing w:line="199" w:lineRule="auto"/>
              <w:rPr>
                <w:bCs/>
                <w:color w:val="000000"/>
              </w:rPr>
            </w:pPr>
            <w:r w:rsidRPr="008F5808">
              <w:rPr>
                <w:bCs/>
                <w:color w:val="000000"/>
              </w:rPr>
              <w:t>1.</w:t>
            </w:r>
          </w:p>
        </w:tc>
        <w:tc>
          <w:tcPr>
            <w:tcW w:w="3714" w:type="dxa"/>
          </w:tcPr>
          <w:p w14:paraId="30BCF0E3" w14:textId="77777777" w:rsidR="007E1E13" w:rsidRPr="008F5808" w:rsidRDefault="007E1E13" w:rsidP="009F18F5">
            <w:pPr>
              <w:spacing w:line="199" w:lineRule="auto"/>
            </w:pPr>
            <w:r w:rsidRPr="008F5808">
              <w:rPr>
                <w:bCs/>
                <w:color w:val="000000"/>
              </w:rPr>
              <w:t>Наименование уполномоченного органа, которым рассматривается ходатайство об установлении публичного сервитута</w:t>
            </w:r>
          </w:p>
        </w:tc>
        <w:tc>
          <w:tcPr>
            <w:tcW w:w="6350" w:type="dxa"/>
          </w:tcPr>
          <w:p w14:paraId="5B71F640" w14:textId="77777777" w:rsidR="007E1E13" w:rsidRPr="008F5808" w:rsidRDefault="007E1E13" w:rsidP="009F18F5">
            <w:pPr>
              <w:spacing w:line="199" w:lineRule="auto"/>
            </w:pPr>
            <w:r w:rsidRPr="008F5808">
              <w:t>Департамент городского имущества города Москвы</w:t>
            </w:r>
          </w:p>
        </w:tc>
      </w:tr>
      <w:tr w:rsidR="007E1E13" w:rsidRPr="008F5808" w14:paraId="073E9640" w14:textId="77777777" w:rsidTr="00A42A6D">
        <w:tc>
          <w:tcPr>
            <w:tcW w:w="426" w:type="dxa"/>
          </w:tcPr>
          <w:p w14:paraId="42D89737" w14:textId="77777777" w:rsidR="007E1E13" w:rsidRPr="008F5808" w:rsidRDefault="007E1E13" w:rsidP="009F18F5">
            <w:pPr>
              <w:spacing w:line="199" w:lineRule="auto"/>
              <w:rPr>
                <w:color w:val="000000"/>
              </w:rPr>
            </w:pPr>
            <w:r w:rsidRPr="008F5808">
              <w:rPr>
                <w:color w:val="000000"/>
              </w:rPr>
              <w:t>2.</w:t>
            </w:r>
          </w:p>
        </w:tc>
        <w:tc>
          <w:tcPr>
            <w:tcW w:w="3714" w:type="dxa"/>
          </w:tcPr>
          <w:p w14:paraId="0A2DE20A" w14:textId="77777777" w:rsidR="007E1E13" w:rsidRPr="008F5808" w:rsidRDefault="007E1E13" w:rsidP="009F18F5">
            <w:pPr>
              <w:spacing w:line="199" w:lineRule="auto"/>
            </w:pPr>
            <w:r w:rsidRPr="008F5808">
              <w:rPr>
                <w:color w:val="000000"/>
              </w:rPr>
              <w:t>Цель установления публичного сервитута</w:t>
            </w:r>
          </w:p>
        </w:tc>
        <w:tc>
          <w:tcPr>
            <w:tcW w:w="6350" w:type="dxa"/>
          </w:tcPr>
          <w:p w14:paraId="1D4550EF" w14:textId="77777777" w:rsidR="007E1E13" w:rsidRPr="008F5808" w:rsidRDefault="007E1E13" w:rsidP="009F18F5">
            <w:pPr>
              <w:spacing w:line="199" w:lineRule="auto"/>
            </w:pPr>
            <w:r w:rsidRPr="008F5808">
              <w:t xml:space="preserve">в целях </w:t>
            </w:r>
            <w:r w:rsidR="0081450F" w:rsidRPr="008F5808">
              <w:t>строительства линий и сооружений связи, их неотъемлемых технологических частей</w:t>
            </w:r>
          </w:p>
        </w:tc>
      </w:tr>
      <w:tr w:rsidR="007E1E13" w:rsidRPr="008F5808" w14:paraId="5CEDAAB9" w14:textId="77777777" w:rsidTr="00A42A6D">
        <w:tc>
          <w:tcPr>
            <w:tcW w:w="426" w:type="dxa"/>
          </w:tcPr>
          <w:p w14:paraId="0716DC49" w14:textId="77777777" w:rsidR="007E1E13" w:rsidRPr="008F5808" w:rsidRDefault="007E1E13" w:rsidP="009F18F5">
            <w:pPr>
              <w:spacing w:line="199" w:lineRule="auto"/>
              <w:rPr>
                <w:color w:val="000000"/>
              </w:rPr>
            </w:pPr>
            <w:r w:rsidRPr="008F5808">
              <w:rPr>
                <w:color w:val="000000"/>
              </w:rPr>
              <w:t>3.</w:t>
            </w:r>
          </w:p>
        </w:tc>
        <w:tc>
          <w:tcPr>
            <w:tcW w:w="3714" w:type="dxa"/>
          </w:tcPr>
          <w:p w14:paraId="130D977E" w14:textId="77777777" w:rsidR="007E1E13" w:rsidRPr="008F5808" w:rsidRDefault="007E1E13" w:rsidP="009F18F5">
            <w:pPr>
              <w:spacing w:line="199" w:lineRule="auto"/>
            </w:pPr>
            <w:r w:rsidRPr="008F5808">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350" w:type="dxa"/>
          </w:tcPr>
          <w:p w14:paraId="0B796E61" w14:textId="77777777" w:rsidR="007E1E13" w:rsidRPr="008F5808" w:rsidRDefault="007E1E13" w:rsidP="009F18F5">
            <w:pPr>
              <w:spacing w:line="199" w:lineRule="auto"/>
              <w:ind w:firstLine="173"/>
              <w:jc w:val="both"/>
            </w:pPr>
            <w:r w:rsidRPr="008F5808">
              <w:t>Земельные участки с кадастровыми номерами:</w:t>
            </w:r>
          </w:p>
          <w:p w14:paraId="4C8C3C28" w14:textId="77777777" w:rsidR="00AC3B0A" w:rsidRPr="008F5808" w:rsidRDefault="00106490" w:rsidP="00AC3B0A">
            <w:pPr>
              <w:tabs>
                <w:tab w:val="left" w:pos="670"/>
                <w:tab w:val="left" w:pos="2788"/>
                <w:tab w:val="left" w:pos="3059"/>
                <w:tab w:val="left" w:pos="5127"/>
                <w:tab w:val="left" w:pos="13667"/>
                <w:tab w:val="left" w:pos="13938"/>
              </w:tabs>
              <w:spacing w:line="199" w:lineRule="auto"/>
              <w:ind w:firstLine="173"/>
              <w:jc w:val="both"/>
            </w:pPr>
            <w:r w:rsidRPr="008F5808">
              <w:rPr>
                <w:color w:val="000000"/>
              </w:rPr>
              <w:t xml:space="preserve">- </w:t>
            </w:r>
            <w:r w:rsidR="00AC3B0A" w:rsidRPr="008F5808">
              <w:t xml:space="preserve">77:05:0002003, по адресу: </w:t>
            </w:r>
            <w:proofErr w:type="spellStart"/>
            <w:r w:rsidR="00AC3B0A" w:rsidRPr="008F5808">
              <w:t>г.Москва</w:t>
            </w:r>
            <w:proofErr w:type="spellEnd"/>
            <w:r w:rsidR="00AC3B0A" w:rsidRPr="008F5808">
              <w:t>;</w:t>
            </w:r>
          </w:p>
          <w:p w14:paraId="3AEC97DC" w14:textId="77777777" w:rsidR="00AC3B0A" w:rsidRPr="008F5808" w:rsidRDefault="00AC3B0A" w:rsidP="00AC3B0A">
            <w:pPr>
              <w:tabs>
                <w:tab w:val="left" w:pos="670"/>
                <w:tab w:val="left" w:pos="2788"/>
                <w:tab w:val="left" w:pos="3059"/>
                <w:tab w:val="left" w:pos="5127"/>
                <w:tab w:val="left" w:pos="13667"/>
                <w:tab w:val="left" w:pos="13938"/>
              </w:tabs>
              <w:spacing w:line="199" w:lineRule="auto"/>
              <w:ind w:firstLine="173"/>
              <w:jc w:val="both"/>
              <w:rPr>
                <w:color w:val="000000"/>
              </w:rPr>
            </w:pPr>
            <w:r w:rsidRPr="008F5808">
              <w:rPr>
                <w:color w:val="000000"/>
              </w:rPr>
              <w:t xml:space="preserve">- </w:t>
            </w:r>
            <w:r w:rsidRPr="008F5808">
              <w:t xml:space="preserve">77:05:0002009, по адресу: </w:t>
            </w:r>
            <w:proofErr w:type="spellStart"/>
            <w:r w:rsidRPr="008F5808">
              <w:t>г.Москва</w:t>
            </w:r>
            <w:proofErr w:type="spellEnd"/>
            <w:r w:rsidRPr="008F5808">
              <w:t>;</w:t>
            </w:r>
          </w:p>
          <w:p w14:paraId="218A97C8" w14:textId="77777777" w:rsidR="007E1E13" w:rsidRPr="008F5808" w:rsidRDefault="00AC3B0A" w:rsidP="00AC3B0A">
            <w:pPr>
              <w:tabs>
                <w:tab w:val="left" w:pos="670"/>
                <w:tab w:val="left" w:pos="2788"/>
                <w:tab w:val="left" w:pos="3059"/>
                <w:tab w:val="left" w:pos="5127"/>
                <w:tab w:val="left" w:pos="13667"/>
                <w:tab w:val="left" w:pos="13938"/>
              </w:tabs>
              <w:spacing w:line="199" w:lineRule="auto"/>
              <w:ind w:firstLine="173"/>
              <w:jc w:val="both"/>
              <w:rPr>
                <w:color w:val="000000"/>
              </w:rPr>
            </w:pPr>
            <w:r w:rsidRPr="008F5808">
              <w:rPr>
                <w:color w:val="000000"/>
              </w:rPr>
              <w:t xml:space="preserve">- </w:t>
            </w:r>
            <w:r w:rsidRPr="008F5808">
              <w:t xml:space="preserve">77:05:0002009:4, по адресу: </w:t>
            </w:r>
            <w:proofErr w:type="spellStart"/>
            <w:r w:rsidRPr="008F5808">
              <w:t>г.Москва</w:t>
            </w:r>
            <w:proofErr w:type="spellEnd"/>
            <w:r w:rsidRPr="008F5808">
              <w:t xml:space="preserve">, проезд № 268, ЗУ 05/77/00802 В СОСТАВЕ УЧ.4400 перечня </w:t>
            </w:r>
            <w:proofErr w:type="spellStart"/>
            <w:r w:rsidRPr="008F5808">
              <w:t>зу</w:t>
            </w:r>
            <w:proofErr w:type="spellEnd"/>
            <w:r w:rsidRPr="008F5808">
              <w:t xml:space="preserve"> существующей УДС от границы с </w:t>
            </w:r>
            <w:proofErr w:type="spellStart"/>
            <w:r w:rsidRPr="008F5808">
              <w:t>зу</w:t>
            </w:r>
            <w:proofErr w:type="spellEnd"/>
            <w:r w:rsidRPr="008F5808">
              <w:t xml:space="preserve"> 05/77/00250 (Кожуховский 2-й пр.) до границы с </w:t>
            </w:r>
            <w:proofErr w:type="spellStart"/>
            <w:r w:rsidRPr="008F5808">
              <w:t>зу</w:t>
            </w:r>
            <w:proofErr w:type="spellEnd"/>
            <w:r w:rsidRPr="008F5808">
              <w:t xml:space="preserve"> 05/77/00803 (проезд № 268), совпадающей с </w:t>
            </w:r>
            <w:proofErr w:type="spellStart"/>
            <w:r w:rsidRPr="008F5808">
              <w:t>кад.границей</w:t>
            </w:r>
            <w:proofErr w:type="spellEnd"/>
            <w:r w:rsidRPr="008F5808">
              <w:t xml:space="preserve"> (с кв.77:05:02003), проходящей по внутренней границе полосы отвода малого кольца МЖД.</w:t>
            </w:r>
          </w:p>
        </w:tc>
      </w:tr>
      <w:tr w:rsidR="007E1E13" w:rsidRPr="008F5808" w14:paraId="25592C0B" w14:textId="77777777" w:rsidTr="00A42A6D">
        <w:tc>
          <w:tcPr>
            <w:tcW w:w="426" w:type="dxa"/>
          </w:tcPr>
          <w:p w14:paraId="24BB5798" w14:textId="77777777" w:rsidR="007E1E13" w:rsidRPr="008F5808" w:rsidRDefault="007E1E13" w:rsidP="009F18F5">
            <w:pPr>
              <w:spacing w:line="199" w:lineRule="auto"/>
            </w:pPr>
            <w:r w:rsidRPr="008F5808">
              <w:t>4.</w:t>
            </w:r>
          </w:p>
        </w:tc>
        <w:tc>
          <w:tcPr>
            <w:tcW w:w="3714" w:type="dxa"/>
          </w:tcPr>
          <w:p w14:paraId="421C3AA2" w14:textId="77777777" w:rsidR="007E1E13" w:rsidRPr="008F5808" w:rsidRDefault="007E1E13" w:rsidP="009F18F5">
            <w:pPr>
              <w:spacing w:line="199" w:lineRule="auto"/>
            </w:pPr>
            <w:r w:rsidRPr="008F5808">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350" w:type="dxa"/>
          </w:tcPr>
          <w:p w14:paraId="50023F94" w14:textId="77777777" w:rsidR="007E1E13" w:rsidRPr="008F5808" w:rsidRDefault="007E1E13" w:rsidP="009F18F5">
            <w:pPr>
              <w:spacing w:line="199" w:lineRule="auto"/>
              <w:rPr>
                <w:color w:val="000000"/>
              </w:rPr>
            </w:pPr>
            <w:r w:rsidRPr="008F5808">
              <w:rPr>
                <w:color w:val="000000"/>
              </w:rPr>
              <w:t>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публичного сервитута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14:paraId="014DEBBC" w14:textId="77777777" w:rsidR="007E1E13" w:rsidRPr="008F5808" w:rsidRDefault="007E1E13" w:rsidP="009F18F5">
            <w:pPr>
              <w:spacing w:line="199" w:lineRule="auto"/>
              <w:rPr>
                <w:color w:val="000000"/>
              </w:rPr>
            </w:pPr>
            <w:r w:rsidRPr="008F5808">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30 дней со дня опубликования данного сообщения </w:t>
            </w:r>
          </w:p>
        </w:tc>
      </w:tr>
      <w:tr w:rsidR="007E1E13" w:rsidRPr="008F5808" w14:paraId="7859D43F" w14:textId="77777777" w:rsidTr="00A42A6D">
        <w:tc>
          <w:tcPr>
            <w:tcW w:w="426" w:type="dxa"/>
          </w:tcPr>
          <w:p w14:paraId="68FB63EF" w14:textId="77777777" w:rsidR="007E1E13" w:rsidRPr="008F5808" w:rsidRDefault="007E1E13" w:rsidP="009F18F5">
            <w:pPr>
              <w:spacing w:line="199" w:lineRule="auto"/>
              <w:rPr>
                <w:color w:val="000000"/>
              </w:rPr>
            </w:pPr>
            <w:r w:rsidRPr="008F5808">
              <w:rPr>
                <w:color w:val="000000"/>
              </w:rPr>
              <w:t>5.</w:t>
            </w:r>
          </w:p>
        </w:tc>
        <w:tc>
          <w:tcPr>
            <w:tcW w:w="3714" w:type="dxa"/>
          </w:tcPr>
          <w:p w14:paraId="0F35A72C" w14:textId="77777777" w:rsidR="007E1E13" w:rsidRPr="008F5808" w:rsidRDefault="007E1E13" w:rsidP="009F18F5">
            <w:pPr>
              <w:spacing w:line="199" w:lineRule="auto"/>
              <w:rPr>
                <w:color w:val="000000"/>
              </w:rPr>
            </w:pPr>
            <w:r w:rsidRPr="008F5808">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350" w:type="dxa"/>
          </w:tcPr>
          <w:p w14:paraId="185B0EF7" w14:textId="77777777" w:rsidR="007E1E13" w:rsidRPr="008F5808" w:rsidRDefault="007E1E13" w:rsidP="009F18F5">
            <w:pPr>
              <w:spacing w:line="199" w:lineRule="auto"/>
              <w:rPr>
                <w:color w:val="000000"/>
              </w:rPr>
            </w:pPr>
            <w:r w:rsidRPr="008F5808">
              <w:rPr>
                <w:color w:val="000000"/>
              </w:rPr>
              <w:t>https://www.mos.ru/dgi/</w:t>
            </w:r>
          </w:p>
        </w:tc>
      </w:tr>
      <w:tr w:rsidR="007E1E13" w:rsidRPr="008F5808" w14:paraId="3FC46C47" w14:textId="77777777" w:rsidTr="00A42A6D">
        <w:tc>
          <w:tcPr>
            <w:tcW w:w="426" w:type="dxa"/>
          </w:tcPr>
          <w:p w14:paraId="29306FC5" w14:textId="77777777" w:rsidR="007E1E13" w:rsidRPr="008F5808" w:rsidRDefault="007E1E13" w:rsidP="009F18F5">
            <w:pPr>
              <w:spacing w:line="199" w:lineRule="auto"/>
              <w:rPr>
                <w:color w:val="000000"/>
              </w:rPr>
            </w:pPr>
            <w:r w:rsidRPr="008F5808">
              <w:rPr>
                <w:color w:val="000000"/>
              </w:rPr>
              <w:t>6.</w:t>
            </w:r>
          </w:p>
        </w:tc>
        <w:tc>
          <w:tcPr>
            <w:tcW w:w="3714" w:type="dxa"/>
          </w:tcPr>
          <w:p w14:paraId="423CAE36" w14:textId="77777777" w:rsidR="007E1E13" w:rsidRPr="008F5808" w:rsidRDefault="007E1E13" w:rsidP="009F18F5">
            <w:pPr>
              <w:spacing w:line="199" w:lineRule="auto"/>
              <w:rPr>
                <w:color w:val="000000"/>
              </w:rPr>
            </w:pPr>
            <w:r w:rsidRPr="008F5808">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2CF418B2" w14:textId="77777777" w:rsidR="007E1E13" w:rsidRPr="008F5808" w:rsidRDefault="007E1E13" w:rsidP="008F5808">
            <w:pPr>
              <w:spacing w:line="199" w:lineRule="auto"/>
              <w:jc w:val="both"/>
            </w:pPr>
            <w:r w:rsidRPr="008F5808">
              <w:t>-</w:t>
            </w:r>
            <w:r w:rsidR="00305AE9" w:rsidRPr="008F5808">
              <w:t xml:space="preserve"> </w:t>
            </w:r>
            <w:r w:rsidR="00305AE9" w:rsidRPr="008F5808">
              <w:rPr>
                <w:color w:val="000000"/>
              </w:rPr>
              <w:t>схема</w:t>
            </w:r>
            <w:r w:rsidR="00AC3B0A" w:rsidRPr="008F5808">
              <w:rPr>
                <w:color w:val="000000"/>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№384-р</w:t>
            </w:r>
            <w:r w:rsidRPr="008F5808">
              <w:t>;</w:t>
            </w:r>
          </w:p>
          <w:p w14:paraId="2B643EA8" w14:textId="77777777" w:rsidR="007E1E13" w:rsidRPr="008F5808" w:rsidRDefault="00AC3B0A" w:rsidP="008F5808">
            <w:pPr>
              <w:spacing w:line="199" w:lineRule="auto"/>
              <w:jc w:val="both"/>
            </w:pPr>
            <w:r w:rsidRPr="008F5808">
              <w:t>- положительное заключение ФАУ «</w:t>
            </w:r>
            <w:r w:rsidR="008F5808" w:rsidRPr="008F5808">
              <w:t>ГЛАВГОСЭКСПЕРТИЗА РОССИИ» №1534-15/ГГЭ-8950/04 от 13.11.2015;</w:t>
            </w:r>
          </w:p>
        </w:tc>
      </w:tr>
      <w:tr w:rsidR="007E1E13" w:rsidRPr="008F5808" w14:paraId="7490D3FB" w14:textId="77777777" w:rsidTr="00A42A6D">
        <w:tc>
          <w:tcPr>
            <w:tcW w:w="426" w:type="dxa"/>
          </w:tcPr>
          <w:p w14:paraId="6D7AB0F0" w14:textId="77777777" w:rsidR="007E1E13" w:rsidRPr="008F5808" w:rsidRDefault="007E1E13" w:rsidP="009F18F5">
            <w:pPr>
              <w:spacing w:line="199" w:lineRule="auto"/>
              <w:rPr>
                <w:color w:val="000000"/>
              </w:rPr>
            </w:pPr>
            <w:r w:rsidRPr="008F5808">
              <w:rPr>
                <w:color w:val="000000"/>
              </w:rPr>
              <w:t>7.</w:t>
            </w:r>
          </w:p>
        </w:tc>
        <w:tc>
          <w:tcPr>
            <w:tcW w:w="3714" w:type="dxa"/>
          </w:tcPr>
          <w:p w14:paraId="16E2DC87" w14:textId="77777777" w:rsidR="007E1E13" w:rsidRPr="008F5808" w:rsidRDefault="007E1E13" w:rsidP="009F18F5">
            <w:pPr>
              <w:spacing w:line="199" w:lineRule="auto"/>
              <w:rPr>
                <w:color w:val="000000"/>
              </w:rPr>
            </w:pPr>
            <w:r w:rsidRPr="008F5808">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350" w:type="dxa"/>
          </w:tcPr>
          <w:p w14:paraId="1832EBE8" w14:textId="77777777" w:rsidR="007E1E13" w:rsidRPr="008F5808" w:rsidRDefault="007E1E13" w:rsidP="009F18F5">
            <w:pPr>
              <w:spacing w:line="199" w:lineRule="auto"/>
              <w:rPr>
                <w:color w:val="000000"/>
              </w:rPr>
            </w:pPr>
            <w:r w:rsidRPr="008F5808">
              <w:rPr>
                <w:color w:val="000000"/>
              </w:rPr>
              <w:t>https://www.mos.ru/dgi/</w:t>
            </w:r>
          </w:p>
        </w:tc>
      </w:tr>
    </w:tbl>
    <w:p w14:paraId="732146EE" w14:textId="77777777" w:rsidR="00882AFB" w:rsidRDefault="00882AFB" w:rsidP="00B250DD">
      <w:pPr>
        <w:pStyle w:val="a3"/>
        <w:tabs>
          <w:tab w:val="left" w:pos="567"/>
        </w:tabs>
        <w:rPr>
          <w:sz w:val="20"/>
        </w:rPr>
      </w:pPr>
    </w:p>
    <w:sectPr w:rsidR="00882AFB" w:rsidSect="008F5808">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143E"/>
    <w:rsid w:val="00002AD5"/>
    <w:rsid w:val="0002593C"/>
    <w:rsid w:val="0002747C"/>
    <w:rsid w:val="0004749C"/>
    <w:rsid w:val="000478AD"/>
    <w:rsid w:val="00095F8C"/>
    <w:rsid w:val="000B28D9"/>
    <w:rsid w:val="000E63AA"/>
    <w:rsid w:val="00106490"/>
    <w:rsid w:val="00157C8A"/>
    <w:rsid w:val="00171043"/>
    <w:rsid w:val="00234297"/>
    <w:rsid w:val="00237A45"/>
    <w:rsid w:val="00243998"/>
    <w:rsid w:val="0027125C"/>
    <w:rsid w:val="00275173"/>
    <w:rsid w:val="00305AE9"/>
    <w:rsid w:val="00347514"/>
    <w:rsid w:val="0036139F"/>
    <w:rsid w:val="003C1DE4"/>
    <w:rsid w:val="003F45A4"/>
    <w:rsid w:val="00430B29"/>
    <w:rsid w:val="00433729"/>
    <w:rsid w:val="00446D91"/>
    <w:rsid w:val="00456A04"/>
    <w:rsid w:val="004B1A60"/>
    <w:rsid w:val="004C1DD7"/>
    <w:rsid w:val="004F32EE"/>
    <w:rsid w:val="004F350C"/>
    <w:rsid w:val="004F7C29"/>
    <w:rsid w:val="0050337E"/>
    <w:rsid w:val="00544E66"/>
    <w:rsid w:val="00576AC1"/>
    <w:rsid w:val="005A05F0"/>
    <w:rsid w:val="005A4CD3"/>
    <w:rsid w:val="005A769F"/>
    <w:rsid w:val="005C20E0"/>
    <w:rsid w:val="005C5FA9"/>
    <w:rsid w:val="00614038"/>
    <w:rsid w:val="00622949"/>
    <w:rsid w:val="00684FA5"/>
    <w:rsid w:val="006A68C1"/>
    <w:rsid w:val="006B4324"/>
    <w:rsid w:val="006B6FBA"/>
    <w:rsid w:val="007067D8"/>
    <w:rsid w:val="0075071B"/>
    <w:rsid w:val="007A4C9A"/>
    <w:rsid w:val="007B2DAC"/>
    <w:rsid w:val="007C04A3"/>
    <w:rsid w:val="007C7051"/>
    <w:rsid w:val="007E1E13"/>
    <w:rsid w:val="007F1BA7"/>
    <w:rsid w:val="0081450F"/>
    <w:rsid w:val="00853B75"/>
    <w:rsid w:val="00882AFB"/>
    <w:rsid w:val="00897423"/>
    <w:rsid w:val="008E0852"/>
    <w:rsid w:val="008F1962"/>
    <w:rsid w:val="008F5808"/>
    <w:rsid w:val="00912CE1"/>
    <w:rsid w:val="00936AD1"/>
    <w:rsid w:val="00947071"/>
    <w:rsid w:val="00952A80"/>
    <w:rsid w:val="00970460"/>
    <w:rsid w:val="009B6071"/>
    <w:rsid w:val="009F18F5"/>
    <w:rsid w:val="00A14059"/>
    <w:rsid w:val="00A37099"/>
    <w:rsid w:val="00A73765"/>
    <w:rsid w:val="00AA12C3"/>
    <w:rsid w:val="00AB13DB"/>
    <w:rsid w:val="00AB163B"/>
    <w:rsid w:val="00AC3B0A"/>
    <w:rsid w:val="00AD5DF1"/>
    <w:rsid w:val="00B250DD"/>
    <w:rsid w:val="00B5329C"/>
    <w:rsid w:val="00B8093D"/>
    <w:rsid w:val="00B87882"/>
    <w:rsid w:val="00BA6A50"/>
    <w:rsid w:val="00C129F4"/>
    <w:rsid w:val="00C63121"/>
    <w:rsid w:val="00CF7DC7"/>
    <w:rsid w:val="00D313C6"/>
    <w:rsid w:val="00D71C45"/>
    <w:rsid w:val="00DA7E0A"/>
    <w:rsid w:val="00DE1245"/>
    <w:rsid w:val="00DF5D56"/>
    <w:rsid w:val="00E07829"/>
    <w:rsid w:val="00E72DD6"/>
    <w:rsid w:val="00E7540D"/>
    <w:rsid w:val="00EB54AB"/>
    <w:rsid w:val="00EB6109"/>
    <w:rsid w:val="00EC1CC6"/>
    <w:rsid w:val="00F5064B"/>
    <w:rsid w:val="00F85B20"/>
    <w:rsid w:val="00F97EC2"/>
    <w:rsid w:val="00FC18B0"/>
    <w:rsid w:val="00FE2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DA30"/>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2024-12-23T09:27:00Z</dcterms:created>
  <dcterms:modified xsi:type="dcterms:W3CDTF">2024-12-23T09:27:00Z</dcterms:modified>
</cp:coreProperties>
</file>