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0385B">
      <w:pPr>
        <w:pStyle w:val="6"/>
        <w:tabs>
          <w:tab w:val="left" w:pos="567"/>
        </w:tabs>
        <w:jc w:val="center"/>
        <w:rPr>
          <w:b/>
          <w:sz w:val="24"/>
          <w:szCs w:val="24"/>
        </w:rPr>
      </w:pPr>
      <w:r>
        <w:rPr>
          <w:b/>
          <w:sz w:val="24"/>
          <w:szCs w:val="24"/>
        </w:rPr>
        <w:t>Сообщение о возможном установлении публичных сервитутов в целях эксплуатации существующего объекта электросетевого хозяйства Линия электропередач 110кВ «Угреша-Сабурово»</w:t>
      </w:r>
      <w:bookmarkStart w:id="0" w:name="_GoBack"/>
      <w:bookmarkEnd w:id="0"/>
    </w:p>
    <w:p w14:paraId="1EAE36A4">
      <w:pPr>
        <w:pStyle w:val="6"/>
        <w:tabs>
          <w:tab w:val="left" w:pos="567"/>
        </w:tabs>
        <w:jc w:val="center"/>
        <w:rPr>
          <w:b/>
          <w:sz w:val="24"/>
          <w:szCs w:val="24"/>
        </w:rPr>
      </w:pPr>
    </w:p>
    <w:tbl>
      <w:tblPr>
        <w:tblStyle w:val="8"/>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969"/>
        <w:gridCol w:w="6095"/>
      </w:tblGrid>
      <w:tr w14:paraId="7424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4264C9FC">
            <w:pPr>
              <w:rPr>
                <w:bCs/>
                <w:color w:val="000000"/>
                <w:sz w:val="24"/>
                <w:szCs w:val="24"/>
              </w:rPr>
            </w:pPr>
            <w:r>
              <w:rPr>
                <w:bCs/>
                <w:color w:val="000000"/>
                <w:sz w:val="24"/>
                <w:szCs w:val="24"/>
              </w:rPr>
              <w:t>1.</w:t>
            </w:r>
          </w:p>
        </w:tc>
        <w:tc>
          <w:tcPr>
            <w:tcW w:w="3969" w:type="dxa"/>
          </w:tcPr>
          <w:p w14:paraId="6132B36F">
            <w:pPr>
              <w:rPr>
                <w:sz w:val="22"/>
                <w:szCs w:val="22"/>
              </w:rPr>
            </w:pPr>
            <w:r>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95" w:type="dxa"/>
          </w:tcPr>
          <w:p w14:paraId="3B93A834">
            <w:pPr>
              <w:rPr>
                <w:sz w:val="22"/>
                <w:szCs w:val="22"/>
              </w:rPr>
            </w:pPr>
            <w:r>
              <w:rPr>
                <w:sz w:val="22"/>
                <w:szCs w:val="22"/>
              </w:rPr>
              <w:t>Департамент городского имущества города Москвы</w:t>
            </w:r>
          </w:p>
        </w:tc>
      </w:tr>
      <w:tr w14:paraId="3932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7397E25A">
            <w:pPr>
              <w:rPr>
                <w:color w:val="000000"/>
                <w:sz w:val="24"/>
                <w:szCs w:val="24"/>
              </w:rPr>
            </w:pPr>
            <w:r>
              <w:rPr>
                <w:color w:val="000000"/>
                <w:sz w:val="24"/>
                <w:szCs w:val="24"/>
              </w:rPr>
              <w:t>2.</w:t>
            </w:r>
          </w:p>
        </w:tc>
        <w:tc>
          <w:tcPr>
            <w:tcW w:w="3969" w:type="dxa"/>
          </w:tcPr>
          <w:p w14:paraId="7E1880F2">
            <w:pPr>
              <w:rPr>
                <w:sz w:val="22"/>
                <w:szCs w:val="22"/>
              </w:rPr>
            </w:pPr>
            <w:r>
              <w:rPr>
                <w:color w:val="000000"/>
                <w:sz w:val="22"/>
                <w:szCs w:val="22"/>
              </w:rPr>
              <w:t>Цель установления публичного сервитута</w:t>
            </w:r>
          </w:p>
        </w:tc>
        <w:tc>
          <w:tcPr>
            <w:tcW w:w="6095" w:type="dxa"/>
          </w:tcPr>
          <w:p w14:paraId="50AAF765">
            <w:pPr>
              <w:spacing w:line="168" w:lineRule="atLeast"/>
              <w:rPr>
                <w:color w:val="000000"/>
                <w:sz w:val="22"/>
                <w:szCs w:val="22"/>
              </w:rPr>
            </w:pPr>
            <w:r>
              <w:rPr>
                <w:color w:val="000000"/>
                <w:sz w:val="22"/>
                <w:szCs w:val="22"/>
              </w:rPr>
              <w:t>Эксплуатации существующего объекта электросетевого хозяйства Линия электропередач 110кВ «Угреша-Сабурово»</w:t>
            </w:r>
          </w:p>
        </w:tc>
      </w:tr>
      <w:tr w14:paraId="771B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95EFF96">
            <w:pPr>
              <w:rPr>
                <w:color w:val="000000"/>
                <w:sz w:val="24"/>
                <w:szCs w:val="24"/>
              </w:rPr>
            </w:pPr>
            <w:r>
              <w:rPr>
                <w:color w:val="000000"/>
                <w:sz w:val="24"/>
                <w:szCs w:val="24"/>
              </w:rPr>
              <w:t>3.</w:t>
            </w:r>
          </w:p>
        </w:tc>
        <w:tc>
          <w:tcPr>
            <w:tcW w:w="3969" w:type="dxa"/>
          </w:tcPr>
          <w:p w14:paraId="36B14790">
            <w:pPr>
              <w:rPr>
                <w:sz w:val="22"/>
                <w:szCs w:val="22"/>
              </w:rPr>
            </w:pPr>
            <w:r>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671283EB">
            <w:pPr>
              <w:pStyle w:val="12"/>
              <w:jc w:val="both"/>
              <w:rPr>
                <w:sz w:val="22"/>
                <w:szCs w:val="22"/>
              </w:rPr>
            </w:pPr>
            <w:r>
              <w:rPr>
                <w:sz w:val="22"/>
                <w:szCs w:val="22"/>
              </w:rPr>
              <w:t xml:space="preserve">Земельные участки с кадастровыми номерами:  77:04:0003005:6267, 77:04:0003005:6268, 77:05:0002007:32, 77:05:0002007:33, 77:05:0002007:34, 77:05:0002007:40, 77:05:0002007:5342, 77:05:0002007:6303, 77:05:0002008:11, 77:05:0005003:108, 77:05:0005003:5928, 77:05:0005003:6128, 77:05:0005003:81, 77:05:0004002:46, 77:05:0004004:45, 77:05:0004004:46, 77:05:0004004:4853, 77:05:0004004:53, 77:05:0004004:54, 77:05:0004004:55, 77:05:0004004:5902, 77:05:0004004:5928, 77:05:0004004:68, 77:05:0004004:69, 77:05:0004004:7, 77:05:0004004:70, 77:05:0004004:71, 77:05:0004004:72, 77:05:0004004:73, 77:05:0005004:109, 77:05:0005004:110, 77:05:0005004:111, 77:05:0005004:134, 77:05:0005004:139, 77:05:0005004:140, 77:05:0005004:141, 77:05:0005004:143, 77:05:0005004:144, 77:05:0005004:150, 77:05:0005004:151, 77:05:0005004:152, 77:05:0005004:153, 77:05:0005004:154, 77:05:0005004:171, 77:05:0005004:172, 77:05:0005004:6402, 77:05:0005004:6403, 77:04:0003005:1021, 77:04:0003005:6271, 77:04:0003005:6272, 77:04:0003005:6842, 77:05:0002007:2, 77:05:0002007:26, 77:05:0002007:65, 77:05:0002007:66, 77:05:0002007:67, 77:05:0002008:1431, 77:05:0002008:59, 77:05:0005002:48, 77:05:0005003:147, 77:05:0005003:152, 77:05:0005003:6, 77:05:0005003:6122, 77:05:0005003:86, 77:05:0005003:93, 77:05:0004002:1, 77:05:0004002:17, 77:05:0004004:100, 77:05:0004004:111, 77:05:0004004:16, 77:05:0004004:18, 77:05:0004004:19, 77:05:0004004:2, 77:05:0004004:24, 77:05:0004004:28, 77:05:0004004:42, 77:05:0004004:48, 77:05:0004004:5903, 77:05:0004004:9, 77:05:0004004:99, 77:05:0005004:1009, 77:05:0005004:136, 77:05:0005004:138, 77:05:0005004:16, 77:05:0005004:22, 77:05:0005004:266, 77:05:0005004:267, 77:05:0005004:286, 77:05:0005004:297, 77:05:0005004:59, 77:05:0005004:6629, 77:05:0005004:6630, 77:05:0005004:6631, 77:05:0005004:6970, 77:05:0005004:6997, 77:05:0005004:7036, </w:t>
            </w:r>
          </w:p>
          <w:p w14:paraId="16E44275">
            <w:pPr>
              <w:pStyle w:val="12"/>
              <w:jc w:val="both"/>
              <w:rPr>
                <w:sz w:val="22"/>
                <w:szCs w:val="22"/>
              </w:rPr>
            </w:pPr>
            <w:r>
              <w:rPr>
                <w:sz w:val="22"/>
                <w:szCs w:val="22"/>
              </w:rPr>
              <w:t xml:space="preserve">77:04:0003005, 77:05:0002007, 77:05:0002008, 77:05:0005002, </w:t>
            </w:r>
          </w:p>
          <w:p w14:paraId="446D9719">
            <w:pPr>
              <w:pStyle w:val="12"/>
              <w:jc w:val="both"/>
              <w:rPr>
                <w:b/>
                <w:bCs/>
                <w:sz w:val="22"/>
                <w:szCs w:val="22"/>
              </w:rPr>
            </w:pPr>
            <w:r>
              <w:rPr>
                <w:sz w:val="22"/>
                <w:szCs w:val="22"/>
              </w:rPr>
              <w:t>77:05:0005003, 77:05:0004002, 77:05:0004004, 77:05:0005004, 77:05:0000000, 77:04:0000000</w:t>
            </w:r>
          </w:p>
        </w:tc>
      </w:tr>
      <w:tr w14:paraId="122D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54D9E135">
            <w:pPr>
              <w:rPr>
                <w:sz w:val="24"/>
                <w:szCs w:val="24"/>
              </w:rPr>
            </w:pPr>
            <w:r>
              <w:rPr>
                <w:sz w:val="24"/>
                <w:szCs w:val="24"/>
              </w:rPr>
              <w:t>4.</w:t>
            </w:r>
          </w:p>
        </w:tc>
        <w:tc>
          <w:tcPr>
            <w:tcW w:w="3969" w:type="dxa"/>
          </w:tcPr>
          <w:p w14:paraId="78E7EFE9">
            <w:pPr>
              <w:rPr>
                <w:sz w:val="22"/>
                <w:szCs w:val="22"/>
              </w:rPr>
            </w:pPr>
            <w:r>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FFED95C">
            <w:pPr>
              <w:spacing w:line="168" w:lineRule="atLeast"/>
              <w:rPr>
                <w:color w:val="000000"/>
                <w:sz w:val="22"/>
                <w:szCs w:val="22"/>
              </w:rPr>
            </w:pPr>
            <w:r>
              <w:rPr>
                <w:color w:val="000000"/>
                <w:sz w:val="22"/>
                <w:szCs w:val="22"/>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31D8EFEA">
            <w:pPr>
              <w:spacing w:line="168" w:lineRule="atLeast"/>
              <w:rPr>
                <w:color w:val="000000"/>
                <w:sz w:val="22"/>
                <w:szCs w:val="22"/>
              </w:rPr>
            </w:pPr>
            <w:r>
              <w:rPr>
                <w:color w:val="000000"/>
                <w:sz w:val="22"/>
                <w:szCs w:val="22"/>
              </w:rPr>
              <w:t>При необходимости возможно подать обращение по данному вопросу через электронную приемную https://www.mos.ru/feedback/reception/ (время приема круглосуточно).</w:t>
            </w:r>
          </w:p>
          <w:p w14:paraId="2585CDC5">
            <w:pPr>
              <w:spacing w:line="168" w:lineRule="atLeast"/>
              <w:rPr>
                <w:color w:val="000000"/>
                <w:sz w:val="22"/>
                <w:szCs w:val="22"/>
              </w:rPr>
            </w:pPr>
            <w:r>
              <w:rPr>
                <w:color w:val="000000"/>
                <w:sz w:val="22"/>
                <w:szCs w:val="2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14:paraId="1974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7439BB59">
            <w:pPr>
              <w:rPr>
                <w:color w:val="000000"/>
                <w:sz w:val="24"/>
                <w:szCs w:val="24"/>
              </w:rPr>
            </w:pPr>
            <w:r>
              <w:rPr>
                <w:color w:val="000000"/>
                <w:sz w:val="24"/>
                <w:szCs w:val="24"/>
              </w:rPr>
              <w:t>5.</w:t>
            </w:r>
          </w:p>
        </w:tc>
        <w:tc>
          <w:tcPr>
            <w:tcW w:w="3969" w:type="dxa"/>
          </w:tcPr>
          <w:p w14:paraId="0E07EC81">
            <w:pPr>
              <w:rPr>
                <w:color w:val="000000"/>
                <w:sz w:val="22"/>
                <w:szCs w:val="22"/>
              </w:rPr>
            </w:pPr>
            <w:r>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687B4FD4">
            <w:pPr>
              <w:rPr>
                <w:color w:val="000000"/>
                <w:sz w:val="22"/>
                <w:szCs w:val="22"/>
              </w:rPr>
            </w:pPr>
            <w:r>
              <w:rPr>
                <w:color w:val="000000"/>
                <w:sz w:val="22"/>
                <w:szCs w:val="22"/>
              </w:rPr>
              <w:t>https://www.mos.ru/dgi/</w:t>
            </w:r>
          </w:p>
        </w:tc>
      </w:tr>
      <w:tr w14:paraId="2822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26" w:type="dxa"/>
          </w:tcPr>
          <w:p w14:paraId="68124022">
            <w:pPr>
              <w:rPr>
                <w:color w:val="000000"/>
                <w:sz w:val="24"/>
                <w:szCs w:val="24"/>
              </w:rPr>
            </w:pPr>
            <w:r>
              <w:rPr>
                <w:color w:val="000000"/>
                <w:sz w:val="24"/>
                <w:szCs w:val="24"/>
              </w:rPr>
              <w:t>6.</w:t>
            </w:r>
          </w:p>
        </w:tc>
        <w:tc>
          <w:tcPr>
            <w:tcW w:w="3969" w:type="dxa"/>
          </w:tcPr>
          <w:p w14:paraId="11F19D71">
            <w:pPr>
              <w:rPr>
                <w:color w:val="000000"/>
                <w:sz w:val="22"/>
                <w:szCs w:val="22"/>
              </w:rPr>
            </w:pPr>
            <w:r>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D101CE0">
            <w:pPr>
              <w:spacing w:line="168" w:lineRule="atLeast"/>
              <w:rPr>
                <w:color w:val="000000"/>
                <w:sz w:val="22"/>
                <w:szCs w:val="22"/>
              </w:rPr>
            </w:pPr>
            <w:r>
              <w:rPr>
                <w:color w:val="000000"/>
                <w:sz w:val="22"/>
                <w:szCs w:val="22"/>
              </w:rPr>
              <w:t>ст. 3.6 Федерального закона от 25.10.2001 № 137-ФЗ «О введении в действие Земельного кодекса Российской Федерации»</w:t>
            </w:r>
          </w:p>
        </w:tc>
      </w:tr>
      <w:tr w14:paraId="3463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1FAFF47D">
            <w:pPr>
              <w:rPr>
                <w:color w:val="000000"/>
                <w:sz w:val="24"/>
                <w:szCs w:val="24"/>
              </w:rPr>
            </w:pPr>
            <w:r>
              <w:rPr>
                <w:color w:val="000000"/>
                <w:sz w:val="24"/>
                <w:szCs w:val="24"/>
              </w:rPr>
              <w:t>7.</w:t>
            </w:r>
          </w:p>
        </w:tc>
        <w:tc>
          <w:tcPr>
            <w:tcW w:w="3969" w:type="dxa"/>
          </w:tcPr>
          <w:p w14:paraId="2554494D">
            <w:pPr>
              <w:rPr>
                <w:color w:val="000000"/>
                <w:sz w:val="22"/>
                <w:szCs w:val="22"/>
              </w:rPr>
            </w:pPr>
            <w:r>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0F10C37">
            <w:pPr>
              <w:rPr>
                <w:color w:val="000000"/>
                <w:sz w:val="22"/>
                <w:szCs w:val="22"/>
              </w:rPr>
            </w:pPr>
            <w:r>
              <w:rPr>
                <w:color w:val="000000"/>
                <w:sz w:val="22"/>
                <w:szCs w:val="22"/>
              </w:rPr>
              <w:t>https://www.mos.ru/dgi/</w:t>
            </w:r>
          </w:p>
        </w:tc>
      </w:tr>
    </w:tbl>
    <w:p w14:paraId="5BE05190">
      <w:pPr>
        <w:pStyle w:val="6"/>
        <w:tabs>
          <w:tab w:val="left" w:pos="567"/>
        </w:tabs>
        <w:jc w:val="center"/>
        <w:rPr>
          <w:b/>
          <w:sz w:val="20"/>
        </w:rPr>
      </w:pPr>
    </w:p>
    <w:sectPr>
      <w:pgSz w:w="11906" w:h="16838"/>
      <w:pgMar w:top="709" w:right="850" w:bottom="56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03AFB"/>
    <w:rsid w:val="0002593C"/>
    <w:rsid w:val="000478AD"/>
    <w:rsid w:val="00082A98"/>
    <w:rsid w:val="000A5257"/>
    <w:rsid w:val="000B28D9"/>
    <w:rsid w:val="000C06CE"/>
    <w:rsid w:val="000C5EDE"/>
    <w:rsid w:val="000C6A33"/>
    <w:rsid w:val="000E63AA"/>
    <w:rsid w:val="00171043"/>
    <w:rsid w:val="00190801"/>
    <w:rsid w:val="0022664A"/>
    <w:rsid w:val="00234297"/>
    <w:rsid w:val="00247D68"/>
    <w:rsid w:val="00262416"/>
    <w:rsid w:val="0027125C"/>
    <w:rsid w:val="00275173"/>
    <w:rsid w:val="00347514"/>
    <w:rsid w:val="003559FA"/>
    <w:rsid w:val="003A549F"/>
    <w:rsid w:val="00430B29"/>
    <w:rsid w:val="00433D0C"/>
    <w:rsid w:val="00436AE7"/>
    <w:rsid w:val="00456273"/>
    <w:rsid w:val="00460793"/>
    <w:rsid w:val="0046352A"/>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1E26"/>
    <w:rsid w:val="005C20E0"/>
    <w:rsid w:val="005E2C27"/>
    <w:rsid w:val="005E6C60"/>
    <w:rsid w:val="00622949"/>
    <w:rsid w:val="006409D8"/>
    <w:rsid w:val="00684FA5"/>
    <w:rsid w:val="0075071B"/>
    <w:rsid w:val="007729F3"/>
    <w:rsid w:val="007A4C9A"/>
    <w:rsid w:val="007B2DAC"/>
    <w:rsid w:val="007C04A3"/>
    <w:rsid w:val="007C2CD0"/>
    <w:rsid w:val="00835205"/>
    <w:rsid w:val="008F1962"/>
    <w:rsid w:val="00903907"/>
    <w:rsid w:val="00912CE1"/>
    <w:rsid w:val="00915607"/>
    <w:rsid w:val="009209C4"/>
    <w:rsid w:val="00936AD1"/>
    <w:rsid w:val="009A2D02"/>
    <w:rsid w:val="009A7D19"/>
    <w:rsid w:val="009D4BD4"/>
    <w:rsid w:val="00A37099"/>
    <w:rsid w:val="00A73765"/>
    <w:rsid w:val="00A94C62"/>
    <w:rsid w:val="00AB163B"/>
    <w:rsid w:val="00AC0843"/>
    <w:rsid w:val="00AD5DF1"/>
    <w:rsid w:val="00B250DD"/>
    <w:rsid w:val="00B51ECB"/>
    <w:rsid w:val="00B87882"/>
    <w:rsid w:val="00BA6A50"/>
    <w:rsid w:val="00BB599A"/>
    <w:rsid w:val="00BC520E"/>
    <w:rsid w:val="00C374FC"/>
    <w:rsid w:val="00C660FF"/>
    <w:rsid w:val="00D201FC"/>
    <w:rsid w:val="00D313C6"/>
    <w:rsid w:val="00D56492"/>
    <w:rsid w:val="00DA7E0A"/>
    <w:rsid w:val="00E07829"/>
    <w:rsid w:val="00E249D1"/>
    <w:rsid w:val="00E62769"/>
    <w:rsid w:val="00E7540D"/>
    <w:rsid w:val="00E7718D"/>
    <w:rsid w:val="00E9162D"/>
    <w:rsid w:val="00E95C90"/>
    <w:rsid w:val="00EB54AB"/>
    <w:rsid w:val="00EB6109"/>
    <w:rsid w:val="00F3286C"/>
    <w:rsid w:val="00F537F7"/>
    <w:rsid w:val="00F85B20"/>
    <w:rsid w:val="00F9725C"/>
    <w:rsid w:val="00F97EC2"/>
    <w:rsid w:val="00FC18B0"/>
    <w:rsid w:val="00FD1014"/>
    <w:rsid w:val="00FF0820"/>
    <w:rsid w:val="13C4661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2"/>
    <w:basedOn w:val="1"/>
    <w:next w:val="1"/>
    <w:link w:val="9"/>
    <w:qFormat/>
    <w:uiPriority w:val="0"/>
    <w:pPr>
      <w:keepNext/>
      <w:tabs>
        <w:tab w:val="left" w:pos="6946"/>
      </w:tabs>
      <w:jc w:val="center"/>
      <w:outlineLvl w:val="1"/>
    </w:pPr>
    <w:rPr>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paragraph" w:styleId="6">
    <w:name w:val="Body Text"/>
    <w:basedOn w:val="1"/>
    <w:link w:val="10"/>
    <w:uiPriority w:val="0"/>
    <w:pPr>
      <w:jc w:val="both"/>
    </w:pPr>
    <w:rPr>
      <w:sz w:val="28"/>
    </w:rPr>
  </w:style>
  <w:style w:type="paragraph" w:styleId="7">
    <w:name w:val="Body Text Indent 2"/>
    <w:basedOn w:val="1"/>
    <w:link w:val="11"/>
    <w:uiPriority w:val="0"/>
    <w:pPr>
      <w:spacing w:after="120" w:line="480" w:lineRule="auto"/>
      <w:ind w:left="283"/>
    </w:p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Заголовок 2 Знак"/>
    <w:basedOn w:val="3"/>
    <w:link w:val="2"/>
    <w:uiPriority w:val="0"/>
    <w:rPr>
      <w:rFonts w:ascii="Times New Roman" w:hAnsi="Times New Roman" w:eastAsia="Times New Roman" w:cs="Times New Roman"/>
      <w:sz w:val="28"/>
      <w:szCs w:val="20"/>
      <w:lang w:eastAsia="ru-RU"/>
    </w:rPr>
  </w:style>
  <w:style w:type="character" w:customStyle="1" w:styleId="10">
    <w:name w:val="Основной текст Знак"/>
    <w:basedOn w:val="3"/>
    <w:link w:val="6"/>
    <w:uiPriority w:val="0"/>
    <w:rPr>
      <w:rFonts w:ascii="Times New Roman" w:hAnsi="Times New Roman" w:eastAsia="Times New Roman" w:cs="Times New Roman"/>
      <w:sz w:val="28"/>
      <w:szCs w:val="20"/>
      <w:lang w:eastAsia="ru-RU"/>
    </w:rPr>
  </w:style>
  <w:style w:type="character" w:customStyle="1" w:styleId="11">
    <w:name w:val="Основной текст с отступом 2 Знак"/>
    <w:basedOn w:val="3"/>
    <w:link w:val="7"/>
    <w:uiPriority w:val="0"/>
    <w:rPr>
      <w:rFonts w:ascii="Times New Roman" w:hAnsi="Times New Roman" w:eastAsia="Times New Roman" w:cs="Times New Roman"/>
      <w:sz w:val="20"/>
      <w:szCs w:val="20"/>
      <w:lang w:eastAsia="ru-RU"/>
    </w:rPr>
  </w:style>
  <w:style w:type="paragraph" w:customStyle="1" w:styleId="12">
    <w:name w:val="ConsPlusNormal"/>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character" w:customStyle="1" w:styleId="13">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746</Words>
  <Characters>4256</Characters>
  <Lines>35</Lines>
  <Paragraphs>9</Paragraphs>
  <TotalTime>129</TotalTime>
  <ScaleCrop>false</ScaleCrop>
  <LinksUpToDate>false</LinksUpToDate>
  <CharactersWithSpaces>4993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2023-07-25T11:47:00Z</dcterms:created>
  <dc:creator>Селезнева Ю.Е.</dc:creator>
  <cp:lastModifiedBy>Светлана</cp:lastModifiedBy>
  <cp:lastPrinted>2022-12-23T08:09:00Z</cp:lastPrinted>
  <dcterms:modified xsi:type="dcterms:W3CDTF">2025-07-12T20:55:11Z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EBBB43FF8FAC4A17BBC840DBDD5C5620_13</vt:lpwstr>
  </property>
</Properties>
</file>